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web and mobile applications. Proficient in leveraging modern frameworks and systems to drive strategic growth and operational efficiency in finance and business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SQL, HTML/CSS, TypeScript,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React, Vue.js, RSpec, Sinatra, Tailwind 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SQLite, MongoDB, Oracle SQL, Redis, SQLAlchemy, Navicat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Heroku, Docker, Kubernetes, Terraform,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RSpec, JUnit, Selenium, Cypress, Prometheus, Grafana, New Relic,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business needs while collaborating closely with Finance and Operations teams to understand their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ensuring data integrity across transaction processes in alignment with financial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identify operational issues and integrate technology solutions, resulting in streamlined processes and actionable insights that enhanced unit economics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code quality and tech debt management by establishing and adhering to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protocols, promoting maintainability and facilitating new feature implementations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consistently delivering full-stack solutions from conception to production, while engaging closely with stakeholders to gather requirements and feedback, enhancing project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and code reviews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and team cohesion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team-wide security initiatives by monitoring systems for vulnerabilities, advocating security best practices in the development lifecycle, and enhancing system robustness against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by implementing modern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a responsive and seamless user experience across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non-technical stakeholders to effectively translate complex business requirements into technical specifications, ensuring alignment on project goals and deliverables that drive organizational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Heroku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and reducing time to market for new features through strategic integration of CI/CD pipelines that promote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validation to inform design decisions, actively engaging with end-users to gather insights that informed UI/UX improvements and led to higher customer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system performance metrics and logs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areas for improvement, facilitating proactive adjustments that ensure high availability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platform uptime and reliability through a structured on-call rotation, troubleshooting complex issues and applying quick fixes to minimize service interruptions and elevate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collaborative team environment by participating in brainstorming sessions and engaging in regular retrospectives to reflect on successes and areas for improvement to optimize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payment processing features, collaborating with finance stakeholders to ensure compliance and operational efficiency in monetary transactions.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integration with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user engagement through superior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and maintaining relational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management practices to ensure robust support for scaling operations in a dynamic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in production releases and enabling rapid deployment cycles while maintaining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processes,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ensuring that applications are production-ready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contributing to sprint planning and retrospectives that enhanced team collaboration and drove continuous improvement across processes and product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training sessions to educate clients on system functionalities, facilitating smoother transitions and ensuring users can fully leverage the product's capabilities from day one.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remediated key system bottlenecks through performance tuning and optimizations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thus improving application responsiveness and user satisfaction metrics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financial models within software applications to predict operational costs and revenue streams, enhancing the company's strategic decision-making process through accurate data analyses.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management teams to translate business needs into technical requirements, ensuring that project deliverables aligned with company vision and customer needs for better market fit.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security audits, regularly reviewing source code and application vulnerabilities, and applying best practices for data protection to meet compliance standards in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engineering processes for knowledge sharing within team environments, bolstering collective understanding of applications and fostering an inclusive culture of learning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incident management processes, establishing protocols that expedited problem resolution and maintained service level agreements across all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