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designing, implementing, and maintaining scalable systems and data pipelines. Proven expertise in TypeScript, AWS cloud infrastructure, and building robust integrations. Passionate about automating complex processes and continuously enhancing system architecture to improve reliability and performance. Committed to delivering exceptional software solutions while fostering collaboration and innovation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Platform,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RabbitMQ, PostgreSQL,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extensive suite of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integration across multiple platforms while ensuring high reliability and performance for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integrations with third-party APIs to enhance system interoperability and data exchange between internal and external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scalable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ensure secured access for distributed systems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and business teams to develop actionable insights from complex datasets, employing strategies that transformed raw data into meaningful business use cases to drive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and reliability by continuously refining the architecture of core 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performance metrics and system health, facilitating timely adjustments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decreased manual intervention and enhanced overall efficiency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database schemas that supported evolving application requirements, ensuring data integrity and optimal accessibility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build reusable libraries and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code reusability and maintainability throughout the engineering teams, fostering a culture of quality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rapid deployment and scaling of cloud infrastructure while ensuring infrastructure consistency and configuration management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data processing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real-time data stream integrations, minimizing latency and maximizing data processing efficiency for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contributing valuable insights that shaped the design of a microservices architecture, enhancing the flexibility and scalability of applications in various business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enterprise software solutions by implementing security measures such as data encryption and access controls, ensuring compliance with industry standards and protecting sensitive business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devised training materials to elevate team capabilities in system design and development, fostering a culture of learning and professional growth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architectural discussions, championing best coding practices and collaborative problem-solving processes that allowed for collective ownership of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planning sessions, translating business requirements into technical specifications, ensuring alignment between business needs and technological capabilities throughout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variety of high-performance data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as a part of a centralized data platform, facilitating operational efficiencies and organizational agility in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integration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reliable data flow between systems while adhering to best practices in cloud-native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automation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optimize resource utilization, and proactively address potential issues before they impact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and frameworks that integrated with development tools, improving the continuous integration and deployment processes across multi-environment stages, streamlining releases of new updates swiftly and confidently.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design comprehensive solutions addressing specific business needs, translating high-level requirements into effective architecture and design approaches that led to successful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applications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protocols to safeguard user data and ensure compliance with strict data privacy regulations, raising the organization’s security posture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and databases, conducting performance tuning and index optimization that greatly enhanced the application speed and responsiveness, providing an excellent user experience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team-wide discussions regarding agile methodologies and project management practices, contributing to the team culture of transparency, accountability, and collaborative innovation through cross-team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engineers and stakeholders through effective communication and regular updates concerning project timelines and expectations, ensuring continuity in project momentum and alignment on goals throughout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exploratory research of emerging technologies and industry trends, identifying potential applications for improving existing systems and driving the adoption of innovative approaches to engineering problems.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encouraging team members to adopt best practices in coding standards and continuous learning, nurturing a culture of improvement and engagement, thus enhancing team performance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cloud-native architectures, ensuring minimal disruption during the transition while maximizing the benefits of scalability and flexibility offered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