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focusing on web and mobile applications. Expertise in building complex, scalable systems using Java, Python, and Go. Strong leadership in enterprise and customer-facing solutions with proven capabilities in cloud infrastructure like AWS and GCP, and advanced data integration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C#, Ruby, TypeScript,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Kubernetes, Docker, Terraform,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Streaming:</w:t>
      </w:r>
      <w:r w:rsidRPr="00106EA3">
        <w:rPr>
          <w:rFonts w:ascii="Roboto Light" w:eastAsia="Roboto Light" w:hAnsi="Roboto Light" w:cs="Roboto Light"/>
          <w:sz w:val="20"/>
          <w:szCs w:val="20"/>
        </w:rPr>
        <w:t xml:space="preserve"> Redis, SQL, NoSQL, Debezium, Kafka, PostgreSQL,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Tools:</w:t>
      </w:r>
      <w:r w:rsidRPr="00106EA3">
        <w:rPr>
          <w:rFonts w:ascii="Roboto Light" w:eastAsia="Roboto Light" w:hAnsi="Roboto Light" w:cs="Roboto Light"/>
          <w:sz w:val="20"/>
          <w:szCs w:val="20"/>
        </w:rPr>
        <w:t xml:space="preserve"> Linux, Git, GitHub, Bitbucket, JIRA, Visual Studio Code, Eclipse, IntelliJ IDEA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Flask, Django, React, Angular, Vue.js, Node.js, .NET Core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data streaming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Debezium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near real-time data integration between relational databases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Enterprise to optimize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cross-functional team to develop customer-facing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while ensuring adherence to best practices in coding, testing, and deployment processes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on-premises systems to cloud-based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which significantly enhanced application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an improved modular structure that supported agile development and facilitated continuous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collaboration and knowledge sharing among team members, mentoring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focused on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build and release processes to improve delivery efficiency and reduce time-to-market.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advanced monitoring and observability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health metrics were visible and actionable in real time for swift troubleshooting.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engagements to gather requirements and provide tailored solutions, translating client needs into actionable technical specifications that enhanced product offerings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architecture discussions, instilling programming best practices and paradigms that improved code quality and system maintainability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training sessions on cloud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enhancing team competencies in cloud solution deployments and container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prioritize features and deliver enhancements based on feedback, aligning technical developments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and analyzed user feedback to iterate on product features effectively, ensuring that products not only met functional requirements but also delivered optimal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architectures, deployment processes,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Markdown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accessibility for current and future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containers and Docker for local development setups, facilitating easier onboarding and consistent development environments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strategies on multiple projects, improving deployment cycles and reducing errors during the release process, ultimately allowing faster delivery of new features to clients.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enterprise-level applications that serve thousands of users while ensuring optimal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enhance user experience and product functionalities,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skills to seamlessly integrate with various front-end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 for hosting web applications, establishing best practices in configuration management and system hardening to bolster security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architecture evolution by introducing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facilitating development agility and enabling the team to scale features independently.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the Agile processes including sprint planning, daily stand-ups, and retrospectives, ensuring alignment with project goals and team commitments to responsiveness and adaptability.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storage solutions optimally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and fast retrieval operations, significantly increasing data access speeds under heavy 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data-intensive applications connecting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query performance and ensuring data integrity through thorough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 internal dashboard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operational metrics and performance statistics, allowing stakeholders to make informed decisions based on real-time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sought opportunities for process improvements, advocating for the integration of new tools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search capabilities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logging framework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(Elasticsearch, Logstash, Kibana), enabling effective log management and operational insights, which improved incident response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automating deployments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processes and ensuring consistent environments for all stages of the application lifecycle, enabling quicker turnarounds.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assessing costs and resource needs while ensuring minimal disruption to ongoing operations and providing teams with modernized tools.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