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backend and full-stack development for web and mobile applications. Proficient in building scalable systems using Java, Kotlin, React, and TypeScript alongside strong collaboration skills that enhance team performance and product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TypeScript, JavaScript, Python, C#,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Django, Vue.js, Ruby on Rails,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Microservices, Message Queues,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AWS, Azure,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Jest, Mocha,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service management and enhanced performance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scalable solutions aligning with business objectives while ensuring high-quality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business requirements into technical specifications while driving agile practices that improved team efficiency and improved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introduced best practices for production deployment ensuring compliance with industry standards and improved code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fostering a culture of learning and collaboration that improved team morale and productivity over multiple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enhancing system observability and operational troubleshooting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resulted in reducing response times and significantly improving overall application performance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 services to expand product offerings while maintaining security and performance standards resulting in enhanced system functionalities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web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ensuring optimal data exchange between front-end components and backend services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local development and deployment processes, leading to reduced onboarding time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around product development which influenced strategic decisions resulting in the successful rollout of multiple features ahead of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stand-up meetings to contribute to project prioritization and ensuring alignment with product roadmaps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all code meets specified requirements and improving automated testing coverage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UX specialists to create user-centered applications utilizing wireframes and design prototypes for iterative feedback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systems and processes utilizing tools such as Confluence to ensure team alignment on technical decisions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high-load consumer applications, achieving significant throughput improvements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build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creating automated testing and deployment processes that greatly reduce time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observability practices by implementing distributed tracing and logging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Zipkin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timely detection and resolution of application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microservices, implementing design patterns that promote scalability and maintainability within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collaborations that focused on integrating consumer feedback into product features resulting in improved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strategies improving system uptime through practice that included failure simulations and developing a detailed action plan for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to align technology implementation with business goals, securing necessary resources and support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API designs,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efficiencies while ensuring backwards compatibility with current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data integrity and application continuity during significant architectural shifts, preventing user experience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shift towards Agile methodologies, enhancing productivity and team accountability through the adoption of Scrum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design specifications, ensuring seamless development cycles while providing clarity for future modifications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environments featuring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regression testing coverage and streamline feature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