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developing scalable, efficient, and robust solutions for web and mobile applications. Specialized in optimizing AI workloads and GPU computing, driving performance gains across diverse environments. A strong contributor to open-source projects and a passionate advocate for state-of-the-art technologies in artificial intelligence.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CUDA, JAX, Java, JavaScript, Shell Scripting,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TensorFlow, Kubernetes, Flask, Django, vLLM, SGLang, Ray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GPU Computing Tools:</w:t>
      </w:r>
      <w:r w:rsidRPr="00106EA3">
        <w:rPr>
          <w:rFonts w:ascii="Roboto Light" w:eastAsia="Roboto Light" w:hAnsi="Roboto Light" w:cs="Roboto Light"/>
          <w:sz w:val="20"/>
          <w:szCs w:val="20"/>
        </w:rPr>
        <w:t xml:space="preserve"> NVIDIA CUDA, ROCm, Triton, CUTLASS, OpenCL, XLA, cuDNN, TensorRT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Docker, Git, Jenkins, Prometheus, Grafana, Ansible, Apache Kafka,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 Techniques:</w:t>
      </w:r>
      <w:r w:rsidRPr="00106EA3">
        <w:rPr>
          <w:rFonts w:ascii="Roboto Light" w:eastAsia="Roboto Light" w:hAnsi="Roboto Light" w:cs="Roboto Light"/>
          <w:sz w:val="20"/>
          <w:szCs w:val="20"/>
        </w:rPr>
        <w:t xml:space="preserve"> Profiling, Quantization, Speculative Decoding, Algorithmic Optimization, FlashAttention, Hardware Utilization, Load Balancing, Latency Reduction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scheduling algorithms for efficiently distributing AI workloads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enhancing overall system performance while reducing resource contention and improving efficiency in a multi-tenant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at a low level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kernel execution within large-scale distributed systems, identifying bottlenecks and refining data paths to support demanding AI-driven applications in a seamless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open-source project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its capabilities for multi-modal models and implementing performance metrics tracking that improved user experience and systems 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quantization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speculative decoding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of large language models, demonstrating innovative solutions to complex challenges in AI model delivery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metrics into existing systems, resulting in improved operational visibility and the ability to make data-driven decisions for ongoing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suite of tests to validate the performance and scalability of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delivery of robust and enterprise-ready solutions aligned with organizational excellence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interaction between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and user-facing applications, ensuring responsive and optimized user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demonstrating thought leadership through contributions to community discussions, and identifying emerging technologies beneficial for ongoing infrastructure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solutions that connect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and configuration management to enhance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alerts for critical metrics that contributed to sustainability and resource efficiency across the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containerized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environment consistency which allowed for rapid prototyping and testing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algorithms.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Triton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deep learning inference, creating benchmarks that drove improvements in processing times and reduced operational costs while maintaining high model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techniques for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fostering a culture of innovation and continuous improvement within the engineering team and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recommendations based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helping establish guidelines that influenced future project directions and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insights on technical feasibility and risk analysis of integrating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product lines, driving project alignment and delivering customer value.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targeted solutions for cloud-based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flexibility of AI workloads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for processing and managing large datasets to improve workflows for machine learning tasks,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API endpoints for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load testing and performance profiling techniques to ensure high availability of deployed applications and services, achieving optimal response times under varying load conditions suitable for AI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optimized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real-time data flow for AI model training and inference, enhancing throughput and driving the effective use of GPU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multi-disciplinary team to design self-scaling microservices that adhered to best practices, ensuring robustness and resilience in high-demand production environments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build and deployment processes, significantly reducing manual intervention and accelerating product release cycles for key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around optimizing existing infrastructure through multi-cloud strategies, including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of services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providers.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interviews, fostering a culture of excellence within the engineering team, and contributing to an improved onboarding experience through knowledge sharing and mentoring.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to track application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system insights and anomaly detection.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open-source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into existing workflows, enabling efficient execution of high-performance tasks while driving architectural advancements in AI project 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open-source projects, improving inference capabilities, interface responsiveness, and user accessibility to AI resources, resulting in substantial improvements in community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surrounding code quality and maintainability, ensuring the engineering standards align with organizational goals while driving effective collaborations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