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11 years of experience in software development focused on building scalable web and mobile applications. Expertise in designing secure and compliant cloud infrastructure, with a strong commitment to developer experience and system reliability.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Go, Java, Rust, JavaScript, TypeScript, Bash, C++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Kubernetes, Terraform, CloudFormation, Pulumi,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and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Jenkins, GitHub Actions, CircleCI, Travis CI, Argo CD, Helm, Prometheus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Observability and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Grafana, Datadog, ELK Stack, New Relic, Jaeger, OpenTelemetry, Splunk, Sentry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Compliance and Security: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SOC 2, ISO 27001, OWASP, CIS Benchmarks, NIST Standards, Data Encryption, IAM Policies, Secret Management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scalable, secure infrastructure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compliance with security standards while optimizing resource utilization and cost management, leading to increased performance and reduced operational complexities.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and refinement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developer velocity by fostering rapid deployment processes while maintaining robust testing protocols and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and platform teams to ensure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Kubernetes-based systems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were operated effectively, bridging application performance and infrastructure management, thereby enhancing overall system reliability and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efforts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observability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defining critical system metrics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creating intuitive dashboards that provided actionable insights into health and performance for all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automated deployments, version control, and configuration management practices that streamlined workflows and significantly improved resource provisioning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on-call rotations and incident response efforts for production systems, focusing on rapid resolution and postmortem analysis which contributed to consistent uptime improvements and better recovery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internal tools aimed at automating routine tasks for developers, enhancing productivity and satisfaction across teams through improved workflows and clear communication channels for issue resolution.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assessments of internal systems against compliance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SOC 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ISO 27001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alignment while actively participating in audits and mitigation strategies to uphold organizational integrity.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cross-functional collaboration by proactively surfacing potential infrastructure-related blockers, driving discussions to enhance process efficiency while ensuring alignment with overall project goals and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Innovated cost optimization strategies through detailed analysis of cloud expenditure, implementing solutions that minimized waste and maximized resource allocation across cloud environments, contributing directly to budgetary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related to infrastructure management and development tooling, creating a culture of learning and adaptability that empowered team members to tackle complex challenges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Orchestrated security initiatives aligned with industry best practices, including implementing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security measures, ensuring data protection while enforcing compliance with regulatory standards for sensitive information.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and implemented a culture of continuous improvement by regularly reviewing system performance, conducting retrospectives, and integrating lessons learned into refining existing processes and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serverless architecture projects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application components, leading to reduced operational overhead and increased development agility in delivering new features to customers.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community-driven projects aimed at enhancing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open-source infrastructure tools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code and documentation to foster collaboration and knowledge sharing within the tech community.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highly available, scalable production systems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various services to build efficient and cost-effective cloud solutions tailored to meet customer demands and business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microservices architecture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rapid scalability and high availability of applications while simplifying deployment strategies across clustered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deployment frequency and lower failure rate of releases by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tools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CircleCI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refining workflows to emphasize automation and testing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architectural discussions regarding security frameworks, ensuring compliance with standards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SOC 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CIS Benchmarks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promoting a culture of security-first development across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system observability enhancements utilizing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facilitated monitoring application performance, leading to proactive incident management and resolutions.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methodologies to drive software development processes through comprehensive sprint planning, reviews, and retrospectives, fostering an environment of continuous collaboration, improvement, and quick feedback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managing infrastructure as code, establishing consistent environments across various stages of the deployment pipeline, reducing configuration drift and simplifying resource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on-call support, troubleshooting incidents related to production deployments or infrastructure failures, taking ownership of challenges that required quick resolutions and thoughtful retrospectives for future prevention.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identify and eliminate technical debt within the CI/CD pipeline, promoting a more efficient workflow for developers that focused on reducing lead-time for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team knowledge-sharing through workshops and documentation initiatives, ensuring that all team members were up-to-date with emerging trends and tools relevant to the distributed infrastructure space.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internal metrics and KPIs for assessing application performance and operational health, reporting findings to executive management to drive informed decision-making about system improvements and resource allocation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Directed a project for implementing a serverless architecture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more efficient resource utilization and enhanced application responsiveness in meeting customer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