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expertise in cloud computing, with a focus on AWS and Kubernetes. Adept in building scalable platforms that enhance developer experience and ensure high availability. Passionate about fostering collaboration across teams to drive innovative solutions in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AWS EKS, AWS Lambda, AWS DynamoDB, AWS Kinesis,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Istio, Kubernetes EKS, Kubernetes RBAC, Kubernetes Networking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TypeScript, Bash,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Prometheus, Grafana, CloudWatch, ELK Stack, PagerDuty,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Ansible, Postman, VS Code, IntelliJ,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diverse engineering teams to design and implement innovative platform solutions that significantly enhance developer experience without compromising reliability and operational efficiency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automate the deployment, scaling, and management of containerized applications, leading to improved system performance and reduced downtime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monitoring and logging services, enabling teams to proactively address operational issues and maintain optimal uptime through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multi-region deployments with automated failover processes, ensuring high availability for applications and services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resiliency projects targeting 99.98% uptime for critical infrastructure components,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and ensuring repeatability and scalability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technical mentoring for junior engineers, promoting knowledge sharing and fostering a culture of quality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account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costs by optimizing resource usage and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repeatable infrastructure provisioning.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logging pipelines intended to improve operational insights,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log management and analysis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initiatives focusing on cloud technologies, including transitioning legacy systems to a cloud-native architecture that enhanced the platform's elasticity and scalability under varying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automation workflows through integration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continuous integration and delivery processes for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with cross-functional teams to identify pain points in existing workflows, proposing actionable solutions that resulted in significant process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administration and deployment strategies, empowering teams to adopt cloud-native practices and improving overall system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 architecture that balanced performance and cost-effectiveness,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handling and access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refining organizational engineering culture, focusing on principles of inclusion and belonging, ensuring all voices were heard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lifecycles, frequently engaging with stakeholders to align development efforts with business needs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scalability and resiliency while maintaining high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technical solutions with business objectives, ensuring that applications were designed thoughtfully with user experience and client needs at the forefront.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for AWS environments by implementing IAM policies, VPC controls, and encryption practices, assuring data protection and compliance across all asset management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cloud configurations and deployments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setup and management of infrastructure components for faster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repetitive tasks, allowing engineering teams to focus more on innovation and less on manual processes in their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and proactive response to system incidents, fostering a reliable production environment through rapid troubleshooting and resolution of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implement best practices for secure coding and deployment, ensuring that applications adhered to industry standards and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microservices, creating efficiency in deployment strategies while minimizing the risks associated with manual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services to container-based architectures, resulting in improved development cycles and faster delivery timelines for application enhancements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degradation simulations and performance tests on existing systems to identify bottlenecks, leading to targeted optimizations and overall performance enhancements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promoting the integration of automated testing within deployment pipelines to ensure code quality and application stability through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practices, providing guidance on frameworks and technologies while fostering a collaborative and inclusive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