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graphics programming and parallel computation. Proven expertise in enhancing rendering pipelines and optimizing display performance for complex geometries, bringing innovative solutions to CAD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Graphics Libraries &amp; Tools:</w:t>
      </w:r>
      <w:r w:rsidRPr="00106EA3">
        <w:rPr>
          <w:rFonts w:ascii="Roboto Light" w:eastAsia="Roboto Light" w:hAnsi="Roboto Light" w:cs="Roboto Light"/>
          <w:sz w:val="20"/>
          <w:szCs w:val="20"/>
        </w:rPr>
        <w:t xml:space="preserve"> VTK, OpenGL, DirectX, OpenCL, CUDA, WebGL, Metal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Profiling Tools, Multithreading, Parallel Computing, Load Balancing, Rendering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CMake, JIRA, Confluence,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APIs:</w:t>
      </w:r>
      <w:r w:rsidRPr="00106EA3">
        <w:rPr>
          <w:rFonts w:ascii="Roboto Light" w:eastAsia="Roboto Light" w:hAnsi="Roboto Light" w:cs="Roboto Light"/>
          <w:sz w:val="20"/>
          <w:szCs w:val="20"/>
        </w:rPr>
        <w:t xml:space="preserve"> QT, Flask, TensorFlow, Unity3D, Unreal Engine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improvement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VTK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rendering pipeline, focusing on optimizing rendering workflows and ensuring fluid interactions while working with highly detailed 3D models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critical display bottlenecks within applications, resulting in enhanced user experience and improved operational efficiencies in rendering highly complex geometries.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alternative foundational libraries to transition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VTK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compatibility with existing workflows and future scalability to ensure high performance and visual clarity in graphical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rendering quality of 3D models, applying knowledge of GPU architectures to optimize performance and address complex visualization challenges in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analyses using profiling tools, identifying key areas of improvement in rendering speed, and applying multithreading techniques to significantly enhance pipeline efficiency during heavy computational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graphics programming principles and tools, fostering a culture of knowledge sharing and continuous improvement on the rendering team while leading discussions on emerging technology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graphics-related processes and best practices, promoting clearer communication and facilitating smoother onboarding experience for new team members joining the graphics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advocating for best coding practices and design patterns, and ensuring high-quality code that adheres to industry standards and enhances team productivity across shared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parallel computing methodologies into rendering processes, enabling real-time visualizations and interactive experiences for complex geometrical models handled by the software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experience designers to align rendering capabilities with user needs, ensuring the software provides intuitive and seamless interactions when managing intricate CAD data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adaptation of emerging technologies in graphics rendering, including real-time ray tracing, to augment visual fidelity and deliver cutting-edge capabilities to end users in manufacturing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explore legislative changes in CAD software, advocating for innovative approaches in the team that embrace those changes to enhance application robustness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for evaluation of new rendering techniques, iteratively testing and refining ideas to ensure they meet performance and scalability requirements pertinent for the software’s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developed innovative solutions to address industry trends, ensuring the graphics software remains competitive and relevant by assessing future visualization needs for intricate geometrical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team environment, encouraging open discussions around challenges in rendering while promoting a positive culture of feedback and learning throughout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deployment efficiency and enabling seamless integration of front-end and back-end technologies while managing complex applications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maintain high-performance software applications, leveraging agile development practices and continuous integration tools to accelerate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user interface and delivering a responsive design that meets user expectations and improves overall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programming paradigms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back-end development processes, ensuring applications meet the necessary performance requirements while supporting complex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bridge communication between front-end clients and server-side applications, allowing for smooth data transactions and providing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of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consistent availability while addressing potential bottlenecks in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software development lifecycle from requirement gathering to deployment, ensuring that stakeholder feedback informs the development process and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with a focus on branching and merging strategies that enhance collaboration among team members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to identify software defects early in the development process, utilizing automated testing libraries and frameworks to ensure application stability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a reduction in operational costs associated with legacy infrastructure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discussing best practices, emerging trends, and technologies that enhance productivity and foster an innovative mindset among software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agility and adaptability within the team by embracing changes, implementing feedback mechanisms, and encouraging team members to explore advanced tools that can streamline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