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extensive experience in developing high-quality web and mobile applications. Proficient in React, TypeScript, and Node, with a demonstrated ability to lead projects, foster team collaboration, and develop scalable solutions. Strong knowledge in systems architecture, cloud services, and best coding practices to deliver performant, secure software solutions that drive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xml:space="preserve"> React, Next.js, TypeScript,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xml:space="preserve"> Node.js, Express, Python, Ruby on Rails, Java, Spring,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Mocha, Chai, Selenium,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Datadog, Grafana, New Relic, Splunk,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features while optimizing performance, accessibility, and user engagement across various insurance products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integrating with third-party APIs,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management, and performance optimization, while facilitating smooth user engagement for insurance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fostering a culture of learning and best practices in software development, leading to improved team performance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A/B testing and optimization for insurance application flows, significantly increasing conversion rates by implementing user feedback and enhancing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align technical solutions with strategic business objectives, directly impacting project success and improving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project management, leading sprints and facilitating daily stand-ups to ensure progress tracking, transparency, and alignment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 ingestion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querying, and optimization, contributing to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to automate deployment processes, improving application release cycles and reducing downtime associated with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refactoring and performance tuning of applications, resulting in increased efficiency and lower latency during critical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dependency management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streamline updates and improve maintainability, ensuring compliance with organizational development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production issues, enhancing application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around architectural design choices, bringing innovative solutions that align with best practices and push the existing engineering strategies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SEO page performance to improve rankings on SERPs through continued iteration and optimization of existing insurance web pages, resulting in increased organic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internal workshops and training sessions, contributing to an environment of continuous improvement and collaborative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to develop prototypical solutions, leading to innovative features and functionalities that amplify the company's offerings in the insurance sector.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 and system integration to support high-traffic public-facing applications while ensuring data integrity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specifications, ensuring alignment of technical solutions with business goals and enhancing product delivery timelines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a cloud infrastructure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utilization and reducing operational risks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integration with multiple services and systems, ensuring a robust and secure communication framework to facilitate interactions across the application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changes efficiently while maintaining high standards of code quality through collaborative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delivery process and enabling rapid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testing frameworks, cultivating a culture of quality through comprehensive testing strategies in unit and integration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database queries to enhance application performance, leveraging relational database fundamentals while integrating best practices to yield faster data retrieval and processing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building secure applications following OWASP guidelines, contributing to risk mitigation and enhancing user trust in software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monitoring and alerting setups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applications with minimal downtime through proactive issue resolution and performance oversight.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user authentication and authorization features, implementing strategies for secure access control in applications to safeguard sensitive user data against potential threats and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code following established software development lifecycle processes while advocating for clean coding standards and efficient architecture decision-making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