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frontend technologies for web and mobile applications. Expertise in building scalable and accessible user interfaces with React, TypeScript, and modern development practices. Proven ability to enhance application architecture and foster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Sass, Markdown,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React Native, Angular, Vue.js, Redux, React Testing Library,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Management:</w:t>
      </w:r>
      <w:r w:rsidRPr="00106EA3">
        <w:rPr>
          <w:rFonts w:ascii="Roboto Light" w:eastAsia="Roboto Light" w:hAnsi="Roboto Light" w:cs="Roboto Light"/>
          <w:sz w:val="20"/>
          <w:szCs w:val="20"/>
        </w:rPr>
        <w:t xml:space="preserve"> GraphQL, REST, TanStack Query, Axios, Apollo Client, Firebase, Redux Toolkit, LocalStorage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and Testing:</w:t>
      </w:r>
      <w:r w:rsidRPr="00106EA3">
        <w:rPr>
          <w:rFonts w:ascii="Roboto Light" w:eastAsia="Roboto Light" w:hAnsi="Roboto Light" w:cs="Roboto Light"/>
          <w:sz w:val="20"/>
          <w:szCs w:val="20"/>
        </w:rPr>
        <w:t xml:space="preserve"> Vite, Jest, Playwright, Vitest, Storybook, Tailwind CSS,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npm, Yarn, Docker, Continuous Integration (CI/CD), Postman, JIRA,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complex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usability and accessibility compliance across web applications for diverse educational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modern data-fetching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TanStack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robust interaction patterns that enhance data retrieval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frontend solutions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 management processes, ensuring seamless application performance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frontend architecture by enforcing domain-driven design principles, enhancing modularity and maintainability while adapting existing codebases for rapid feature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coding standards and best practices, mentoring junior engineers on producing high-quality code and improving team's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reusable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design consistency and reducing development time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assurance and reliable regression testing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performance optimization efforts, reducing load times and improving rendering methods, contributing to a smoother user experience in highly trafficked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and utilized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dynamics, communication, and task tracking for efficient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cross-platform development initiatives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web capabilities to mobile platforms while maintaining a shared codebase and design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learning of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server-side rendering (SSR)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Apps (PWA)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ahead of industry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ensuring application functionality across browsers and devices, achieving consistent performance standards in diverse user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coding guidelines that promote high standards of coding practices while providing technical guidance for seamless integration across agile development teams, fostering a culture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the latest web technologies,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state management solutions that drive team innovation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lifecycle of application deployment using modern DevOps tools, optimizing workflows and reducing build times to improve function delivery.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backend APIs and enhancing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implement responsive and accessible UI components, ensuring a seamless experience across devices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microservices architecture, enabling greater flexibility and resilience for applications deployed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facilitating integration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and identified performance bottlenecks, enhancing speed and reliability of web applications through careful monitoring and analysis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interactive features and enhancing data interactions with external systems, fostering richer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while promoting concurrent team collaboration and minimizing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processes that ensured robust quality assurance protocols were in place,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documentation efforts to improve maintainability and onboarding experiences for team members on complex feature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continuous integration pipelines, facilitating faster release cycles and improving developer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audits and established metrics for application performance benchmarks, driving continuous improvement initiatives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including daily stand-ups, sprint planning, and retrospectives, ensuring transparency and alignment of short-term and long-term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modern frontend frameworks and associated technologies, enhancing team knowledge base and demonstrating capabilities in constructing high-quality applications rapidly.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