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real-time tracking and sensor fusion technologies. Proficient in C++, Python, and machine learning frameworks, demonstrating expertise in building scalable software solutions for defense applications. Proven ability to lead technical projects and mentor junior developers, ensuring the delivery of high-quality software. Strong communicator with the ability to break down complex problems into actionable parts and provide clear documentation and support to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Java, Rust, Go, TypeScript,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OpenCV, PyTorch, Boost, ROS, Flask, Django,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CircleCI, Jenkins, SVN, Unity,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NumPy, Pandas, SciPy, Matplotlib, sklearn, R, Apache Kafka,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LIDAR, Radar, Electro-Optical Sensors, RF Sensors, Kalman Filter, Particle Filter, Multi-hypothesis tracking, Non-linear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real-time tracking and sensor fusion, optimizing system performance and ensuring seamless data integration from various sensors to enhance situational awareness for military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data analysis and performance evaluation,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and improve tracking algorithms, significantly increasing their accuracy and robustness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software development lifecycle for multiple projects, from requirement gathering and design to coding, testing, deployment, and maintenance, demonstrating strong leadership and project management skills within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engineering, and sales teams to understand customer needs and deliver tailored software solutions, ensuring effective communication throughout the project lifecycle and aligning development efforts with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guidance and support, fostering a collaborative environment while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for defense applications and machine learning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advanced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linear algebra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stochastic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tracking systems and improve operators' decision-making capabilities in real-time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the latest developments in tracking and fusion technology, participating in workshops and conferences to share insights and drive innovation within the team and the broader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clear, maintainable code adhering to industry best practices, ensuring comprehensive documentation was produced to facilitate future development efforts and provide clarity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continuous integration practices and ensuring code quality through rigorous testing protocols and efficient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improving operational efficiency by adopting microservices architecture for scalable software solutions that meet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and engineers to integrate machine learning models into existing systems, enabling autonomous operation and situational awareness through enhanced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for software running on limited-resource environments, demonstrating adaptability and creativity in optimizing system resource use while delivering high-performance applications for military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code integrity and facilitating collaboration among cross-functional teams working on varying aspects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engaging user interfaces for software applications, employing best practices in user experience to enhance operator interaction with complex military systems and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legacy systems, successfully transitioning key functionalities into the Lattice ecosystem while significantly lowering operational costs for clients through optimized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scalable software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high availability and performance for global users, developing systems resilience in fast-paced and high-stakes environments with sensitive operational details.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algorithms that processed sensor data from multiple modalities,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radar, and electro-optical sensors, ultimately enhancing the systems' real-time monitoring and prediction capabilities in tracking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complex robotic applications using SDKs and APIs that interfaced with various sensor systems, establishing seamless integration pathways for data extraction and operational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cross-product software design sessions, utilizing collaborative approaches to gather requirements and feedback that would shape the direction of software features targeting military capabilities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provided feedback to peers, instilling a culture of continuous improvement and quality assurance while honing technical skills in software engineering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network optimization techniques to ensure responsive and reliable data transfer between distributed systems, thereby maximizing computational efficiency while minimizing latency in critical system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detailing software architecture and operational procedures to facilitate user understanding and ease of adoption for new functionalities and features within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optimize resource allocation using modern statistical methods and profiling tools, bolstering the reliability and throughput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design software solutions that adhere to best practices in data protection, ensuring compliance with industry standards and safeguarding sensitive military information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 proactive approach to learning, continually seeking out new technologies and methodologies—such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processing techniques—to drive innovation within the team and contribute to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workshops to elevate team capabilities in software engineering disciplines, with a particular focus on mentor-mentee relationships strengthening team capacity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software issues in production environments, demonstrating precision and analytical problem-solving skills essential for maintaining system integrity during critical operational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