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designing and building scalable backend systems and applications. Proficient in Python and experienced with distributed systems, data modeling, and collaborative development efforts across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Ruby, Go, C#, Scala,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Kafka, Spark, Airflow, Cassandra, Redis, PostgreSQL, DynamoDB,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Databricks, Redshift, BigQuery, dbt, ETL Tools, Data Lakes, Data Warehousing, Lakehouse Architectures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Tools:</w:t>
      </w:r>
      <w:r w:rsidRPr="00106EA3">
        <w:rPr>
          <w:rFonts w:ascii="Roboto Light" w:eastAsia="Roboto Light" w:hAnsi="Roboto Light" w:cs="Roboto Light"/>
          <w:sz w:val="20"/>
          <w:szCs w:val="20"/>
        </w:rPr>
        <w:t xml:space="preserve"> Flask, Django, REST, GraphQL, gRPC,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and DevOps:</w:t>
      </w:r>
      <w:r w:rsidRPr="00106EA3">
        <w:rPr>
          <w:rFonts w:ascii="Roboto Light" w:eastAsia="Roboto Light" w:hAnsi="Roboto Light" w:cs="Roboto Light"/>
          <w:sz w:val="20"/>
          <w:szCs w:val="20"/>
        </w:rPr>
        <w:t xml:space="preserve"> Git, Terraform, AWS, Azure DevOps, Ansible, Prometheus, Grafana,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feature deployment in a microservices architecture while ensuring system reliability and performance for high-traffic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relational and non-relational data models, optimizing storage and retrieval processes by leveraging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thus enhancing application responsiveness and efficiency in data-heavy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industry best practices and coding standards, fostering a culture of growth and collaboration, while leading technical discussions that align development operations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Science and Product, to identify system requirements and deliver impactful features that drive user engagement and satisfaction across TV advertising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improved existing system architecture, contributing to performance tuning initiatives and deploying cutting-edge technologies that meet evolving business demands within the advertising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pipelines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code quality and deployment speed while maintaining high standards of software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AI/ML capabilities into backend systems by collaborating closely with data scientists,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predictive models that enhance user targeting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complex data processing tasks utilizing distributed computing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handling of large datasets in real-time across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technical architecture discussions, optimizing for scalability and maintainability in a fast-paced development environment, driving modernization efforts that align with strategic company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peer code reviews, providing constructive feedback that improved overall code quality and fostering a culture of continuous improvement among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technology assessment initiatives, evaluating the integration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development pipeline, enhancing deployment efficiency and system robustness.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to cloud-native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thoroughly understanding and implementing best practices for building secure and scalable applications in a distributed 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 frameworks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modular and reusable services that streamline integration points across various platforms and third-party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coding practices and design patterns while actively participating in Agile development methodologies, enhancing team productivity and project visibility throughout the software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researched and applied industry trends in backend development, ensuring that technical practices align with contemporary standards and the company's innovation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critical to platform functionality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high availability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distributed systems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product specifications and implement features, driving project completion on large-scale initiatives while developing robust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data ingestion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real-time processing of data, working closely with data engineering teams to ensure data integrity across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a scalable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efficient deployment process and reduced downtime during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code reviews and established coding standards while providing mentorship to junior software engineers, elevating the overall quality of applications developed within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backend services, applying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maintaining compliance with industry regulations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strategically to sprint planning and retrospectives while promoting collaboration among engineering teams to maximize productivity and encourage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performance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proposing solutions that improved service delivery and customer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continuous improvement of backend capabilities by integrating automated testing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 CI/CD pipeline, which contributed to faster development cycles and better release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documentation for system architecture and API endpoints that facilitated easier onboarding of new team members and improved cross-team collaboration around project goals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relevant to backend development and evaluated their applicability within projects, ensuring that the company stays ahead of industry trends and competitor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logging and monitoring of backend processes,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observability and incident response for critical applications deployed on the cloud.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