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backend engineering, adept at building scalable microservices and cloud infrastructure. Proven expertise in Python, Go, and Typescript with a strong focus on security, API development, and mentoring junior engineers.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Typescript, JavaScript, Ruby, Java, Kotlin,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Providers: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DigitalOcean, Heroku, IBM Cloud, Oracle Cloud, Alibaba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GRPC, GraphQL, OpenAPI, Postman, Swagger, Axios,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Firebase,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Terraform, Jenkins, Ansible,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SSL/TLS, SAML, IAM, Data Encryption, Vulnerability Assessments, Penetration Testing, Compliance Standards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backend services for various applications at Blend360,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infrastructure and ensuring high availability and reliability through intelligent service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 for backend features, transforming business needs into technical solutions while fostering a collaborative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practices and architectural decision-making, cultivating a culture of learning and development by facilitating technical workshops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integration capabilities with third-party platforms and services, focusing on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numerous third-party APIs into existing applications, significantly enhancing functionality and user experience while adhering to industry best practices for security and data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production systems to ensure optimal performance, identifying potential bottlenecks and implementing enhancements proactively,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implementation of security best practices in data handling and management, focusing on data encryption and secure access protocols to protect 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and supporting the team in maintaining high coding standards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abreast of emerging technologies and industry trends, applied relevant innovations to backend services, driving efficiency and technological leadership across project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streamlining deployment processes and enhancing scaling capabilities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backend services, including architectural diagrams and API specifications, ensuring clear communication of technical requirements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efforts to define best practices for software development life cycle in backend engineering, ensuring consistently high-quality outputs from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audits and assessments to identify vulnerabilities in existing applications, implementing resolutions to strengthen the security posture of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demands, demonstrating flexibility and a proactive approach to problem-solving in dynamic environments, while maintaining a focus on project timelines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develop user stories and technical requirements, laying the groundwork for feature development that aligns with strategic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scalable cloud solutions at AWS, refining backend functionality and reliability through effective interaction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while complying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secure and optimized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and long-term maintainability through smart coding practices and architectural choices.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upskilling on new frameworks and languages, keeping pace with industry developments to bring innovative solutions to projects and maintain competitive 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on building and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cloud-native architecture, focused on enhancing application scalability and resilience against varying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improving overall code quality through rigorous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services by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key-value stores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data retrieval and optimizing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backend solutions with user requirements, conducting regular feedback sessions to refine and enhance application features based on user experience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initiatives, providing guidance to junior developers in software development practices, while cultivating a supportive and growth-oriented work environment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backend services,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documentation to improve clarity and facilitate smoother collaboration with frontend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Insisted on coding best practices and methodologies, consistently ensuring that team outputs meet defined quality standards through comprehensive code reviews and collaborative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optimization of secure, high-performance backend solutions, focusing on compliance with industry standards and regulations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application performance, enabling timely interventions and improving the reliability of backend services and infrastructure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