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designing and developing robust web and mobile applications. Expertise in building microservices-based SaaS platforms with a strong focus on customer satisfaction, automation, and high-performance solutions using Java, Kotlin, and AWS. Adept at collaborating with cross-functional teams to deliver scalable and effective software solutions. Enthusiastic about leveraging innovative technologies and best practices in software development to enhance business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TypeScript, Python, Go, Golang,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Framework, Spring Boot, React, Node.js, Express.js, GraphQL, JUnit,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EC2, S3, DynamoDb, ECS, RDS,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Cassandra, Redis, MySQL, NoSQL,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AWS CodePipeline, Terraform, Ansible,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multi-tenant SaaS platform, ensuring high availability and responsiveness under varying loads by leveraging cutting-edge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UX designers, and QA engineers in an Agile environment to define user stories and requirements, enhancing overall product quality and driving customer satisfaction through iterative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sprints to develop and deploy features while maintaining an emphasis on code quality and best practices through comprehensive code reviews and pair programming.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reducing time to market by automating testing and integration processes in our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testing and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effectively troubleshoot issues as they arose.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automated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improving code reliability and enabling fast-paced development cycles in an iterative release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software design,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fostering a learning culture focused on continuous improvement and high-performance teamwork.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non-relational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relational data stores to optimize data management strategies based on varying application needs and data models, thus improving query performance and flexibility.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seamless data querying, which improved flexibility for frontend teams to retrieve necessary data without extensive backend modification, aligning engineering solutions with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company's ongoing diversity initiatives, contributing to a culture of inclusion by fostering open dialogues and ensuring that project teams reflected diverse perspectives in their problem-solving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refactoring efforts aimed at enhancing code maintainability, readability, and eliminating technical debt, facilitating smoother onboarding experiences for new team members in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engineers to architect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which streamlined provisioning and management of cloud resources for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Installed and 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local development, ensuring a consistent development environment for all team members regardless of individual system configurations, thus reducing setup 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architectural reviews and technology evaluations to incorporate emerging technologies and industry trends into our product roadmap, ensuring the platform remains competitive and impactful in the SaaS marketplace.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customer-centric initiatives by collecting user feedback and transforming it into actionable development tasks, enhancing overall product functionality and user engagement in the live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software solutions within a cloud-based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objectives while adhering to quality standards and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design and deliver high-quality software systems, embodying a strong commitment to stakeholder engagement, effective communication, and iterative development methodologies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microservices that scaled horizontally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optimizing performance and resource utilization through features such as load balancing, auto-scaling, and redundancy.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creating deployment pipelines that automated the build process,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maintained code integrity through systematic version control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logging mechanisms, which provided real-time insights into application performance and helped preemptively identify and resolve operational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continuous improvement through code reviews, technical discussions, and team retrospectives, ensuring comprehensive understanding and adoption of new technologies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in the design and implementation of a robust CI/CD pipeline, dramatically reducing manual efforts and accelerating deployment cycles while increasing overall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assess new technologies and frameworks; provided insights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appropriate, leading to more rapid development cycles and enhanced code readability.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 application architectures, optimizing data storage solutions for diverse workloads while ensuring data integrity and consistency within the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APIs in accordance with industry standards, ensuring robust support for client applications while driving developer engagement through easily accessible documentation and example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integration testing phases ensuring high software reliability before deployment, establishing systematic error resolution mechanisms that improved production stability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team processes for effective backlog management, prioritization, and task allocation, fostering an environment of active engagement and accountability among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