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specializing in the AdTech domain. Proven track record in product management, technical leadership, and optimizing advertising products for global markets, with hands-on expertise in OpenRTB, SSAI, and cloud infrastructure.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Go, C#,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Spring, Flask, Express.js, Angular, Apollo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AdTech Technologies:</w:t>
      </w:r>
      <w:r w:rsidRPr="00106EA3">
        <w:rPr>
          <w:rFonts w:ascii="Roboto Light" w:eastAsia="Roboto Light" w:hAnsi="Roboto Light" w:cs="Roboto Light"/>
          <w:sz w:val="20"/>
          <w:szCs w:val="20"/>
        </w:rPr>
        <w:t xml:space="preserve"> OpenRTB, VAST, SCTE-35, SSAI, SSP, DSP, Ad Serving, Programmatic Advertising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AWS, Snowflake, Azure, GCP, PostgreSQL, MongoDB, MariaDB,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Jira, Confluence, Tableau, Power BI, Git,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Jenkins, Grafana, Amazon CloudWatch, Prometheus, Splunk, New Relic, Apache Kafka, Logstash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 evolution of advertising capabilities, collaborating cross-functionally with sales and engineering teams, ensuring alignment with customer needs and enhancing monetization strategies for numerous channels.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analysis of inventory and demand trends, translating data into actionable insights, optimizing product features that significantly improved user engagement in advertising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Evolved high-availability infrastructure through automation and monitoring, enhancing system robustness, and reliability for global advertising services, ensuring an optimal user experience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OpenRTB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enhance ad delivery processes, significantly improving the privacy and performance metrics of digital advertisements through better targeting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workflow diagrams and product requirement documents, driving transparency in project milestones and aligning technical developments with business objectives in the AdTech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integrating real-time data processing capabilities to enhance ad personalization and ad experience for millions of viewers.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successful integration of analytics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development of real-time dashboards that aligned product strategy with performance metrics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accountability, mentoring junior engineers and promoting best practices in software development, thereby enhancing team performance in fast-paced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sets and provided visualizations that informed business decisions and product strategies, contributing to significant revenue growth through targeted advertising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relationships with demand and supply partners, facilitating crucial feedback loops that informed product iterations and led to improved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methodology in project management,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enhance team productivity across functional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APIs for advertising products, ensuring seamless integration with external partners and improving overall operational efficiency in advertising campaigns.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market research to predict industry trends and opportunities, ensuring product offerings remained aligned with evolving customer needs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product roadmap development by conducting regular alignment sessions with stakeholders, which ensured timely delivery of features in the ever-evolving ad technology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continuous improvement in product performance through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gaining insights into user preferences that informed future developments.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high-impact software solutions for ad serving platforms, which included designing scalable systems capable of handling complex data flows and high traffic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operational teams to define specs and prioritize features that drove major enhancements in the use of advertising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activities, utilizing Agile practices and ensuring continuous delivery of high-quality solutions aligned with business goals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architecture supported high availability and performance requirements inherent to a global audience of advertisers and viewers.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processing pipelines, enabling quicker retrieval, analysis, and visualization of data vital for business intelligence and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with cutting-edge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interactions and user experiences across both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development processes, API specifications, and product requirements, ensuring clarity and transparency in project deliverables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error resolution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implementation, which improved deployment success rates and reduced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workflows through automation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downtime and boosting overall system reliability and efficiency in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ongoing product performance metrics, integrating feedback loops from various stakeholders to continuously adapt and improve software functionalities and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design of dashboards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advertising performance data, enabling data-driven decisions that enhanced strategic direction in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team members on best practices in software engineering, focusing on fostering innovative problem-solving capabilities and technical excellence in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