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AI/ML systems, infrastructure design, and evaluation methodologies. Proven expertise in Python, AWS, and LLM frameworks, with a commitment to improving AI product performance through robust evaluation and architectural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Java, JavaScript,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LangGraph, LangSmith,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SQL, MongoDB, Pinecone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MLflow, DataDog, Airflow, Kubeflow,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an end-to-end AI evaluation framework to improve the performance and scalability of AI systems, focusing on agent task completion,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hallucination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rates, and user engagement metrics for real-time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outline and implement AI architecture solutions,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LangGraph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construct optimal multi-turn workflows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for enhanced retrieval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into AI systems, optimizing cloud performance through careful management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improving evaluation metrics across all AI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datasets and automated scoring pipelines for AI assessments, ensuring minimal regressions and adherence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evaluation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high-stakes operational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intelligent decision-making in model deployment by balancing in-house developments and third-party solutions, improving overall latency, reliability, and performance of AI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evaluations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 to ensure quality and maintainability across projects, influencing the broader engineering team through effective code reviews and technical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agile project management practices to drive projects from conception to production, ensuring timely completion while fostering collaborative teamwork conducive to innovation in AI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engineers on AI evaluation techniques, fostering a culture of continuous improvement and shared learning that raised the overall technical capabilities of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to drive improvements in AI systems,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refine model outputs and facilitate better stakeholder engagement with AI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technical documentation for AI infrastructures and methodologies, supporting knowledge sharing and promoting adherence to best practices across teams, ultimately enhancing project delivery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ongoing monitoring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system reliability, performance optimization, and prompt identification of bottlenecks in AI integrations, driving proactive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research literature to inform product development strategies, identifying emerging trends in AI and integrating relevant advancements into existing systems and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team discussions on AI quality enhancement strategies and metrics definition, instilling a high-standard approach for measuring project outcomes and user satisfaction with AI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production-level deployment strategies to transition AI models into active use, collaborating with DevOps teams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setups for robust environment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among team members, emphasizing the importance of accountability and proactive ownership in every phase of AI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AI/ML systems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cloud-native architecture to support healthy interactions between various components and optimize deployment efficiency while mitigating latency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a resilient infrastructure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deployment of AI applications needing AI orchestration while ensuring minimal downtime during updates or system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reliable backend services supporting AI workflows, emphasizing high-performance coding practices and facilitating ease of maintenance and scalability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data scientists to establish foundational pipelines that supported machine learning experiments,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enable robust data retrieval mechanisms for training models.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adapted complex algorithms and models for diverse AI applications, experimenting with various techniques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transfer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fine-tuning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innovative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optimization efforts with a focus on enhancing model inference speeds, performance across computing environments, and overall software usability, driving enhanced developer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analyses on system performance and reliability metrics, providing actionable insights that informed continuous improvements to AWS infrastructures used for ML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 management and cost-effective scalability options, allowing projects to align with business objectives while maintaining budget constraints.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internal wiki and documentation for best practices, coding standards, and operational procedures related to AI and ML, fostering a culture of knowledge-sharing within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team retrospectives focused on evaluating project success metrics, sharing learnings, and iterating on product strategies in AI implementations across enterprise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a unified deployment framework for AI projects to standardize workflows and ensure consistency across teams working with diverse technologies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discussions to align AI product roadmaps with company-wide strategic goals, ensuring shared vision and commitment to success and quality across AI development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