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in web and mobile applications development, focusing on Python, Django, and REST API architecture. Proficient in database management with SQL and committed to implementing best practices for robust product development. Demonstrated success in agile methodologies and capable of driving projects from conception to completion, enhancing team collaboration and delivery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FastAPI,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MySQL, PostgreSQL, SQL-Server,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xml:space="preserve"> REST API, GraphQL, SOAP, JSON,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Tools/Platforms:</w:t>
      </w:r>
      <w:r w:rsidRPr="00106EA3">
        <w:rPr>
          <w:rFonts w:ascii="Roboto Light" w:eastAsia="Roboto Light" w:hAnsi="Roboto Light" w:cs="Roboto Light"/>
          <w:sz w:val="20"/>
          <w:szCs w:val="20"/>
        </w:rPr>
        <w:t xml:space="preserve"> Docker, Kubernetes, AWS, Azure, Git, Jira,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Scikit-learn, TensorFlow, Keras,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product development efforts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delivery through thorough testing and adherence to industry standards in a fast-paced agile environment while collaborating cross-functionally.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REST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to enhance service interoperability and provide seamless integration with third-party systems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complex database design and optimization tasks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speeds and ensuring data integrity while applying normalization principles to manage large datasets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interchange formats and developed comprehensive documentation for RESTful web services, creating clear and concise guidelines for data handling in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modern web design trends and product development methodologies, fostering a culture of continuous learning and improving team skill sets through shared knowledge.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 principles and interface optimization while implementing efficient state management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software development lifecycle management, ensuring timely delivery of product features through collaborative planning and sprint reviews and adapting to evolving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data sources via APIs into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improving application functionality and user engagement through enriched data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serverless architectures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cost-efficiency while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Python applications to ensure code quality and reduce defect rates throughout the software lifecycle, enhancing maintainability of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