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building scalable applications and cloud-native solutions, specializing in Kubernetes orchestration, Go development, and multi-cluster management, driving operational excellence and innovation in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Golang, Ruby, C,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OpenShift, Terraform,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Protobuf, Kafka, Redis, PostgreSQL, Elasticsearch, MongoDB, HAProxy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React, Vue.js, Django, Apache Airflow,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Interfaces: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API Design, Microservices, SOAP, OpenAPI, Service Mesh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a multi-tenant, cloud-native compute platform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scalable APIs and operators, defining industry best practices for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of platform APIs that provided clean abstractions for polyglot workload management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primarily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service operability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controllers and operators focused on automating workload deployment, monitoring, and lifecycle management, significantly improving the efficiency of cloud operations and resource utilization across clusters.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architecture across the compute platform through implementation of stringent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policies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secure isolated environments,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ensuring robust application performance and data security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excellence initiatives by integrating observability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comprehensive monitoring environment, enabling real-time visibility into application performance and incident response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cross-functional teams to shape and prioritize the technical roadmap for the Compute Platform, ensuring alignment between business objectives and engineering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technical design reviews, fostering a culture of peer review, knowledge sharing, and architectural rigor to drive high-quality technical solutions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cloud-native application development,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orchestration, promoting a culture of continuous learning and engineering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strategies and continuous integration/deployment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application rollouts and updates while minimizing downtime and service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disaster recovery planning and execution strategies, ensuring system resilience and high availability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contributing to maintaining service level agreements (SLAs).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actively participating in cross-team meetings, aligning objectives with stakeholders, and ensuring comprehensive communication on project developments and technical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applying insights to enhance the development process and deliver innovative solutions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coding standards and architectural guidelines for the engineering team, promoting best practices in data streaming and processing within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product features and development efforts with user experience enhancements by working closely with UI/UX teams to integrate responsive designs and tailored APIs for developer-friendly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workload placement and resource management strategies across multiple regions and clusters, leading optimization efforts to maximize operational efficiency and reduce latency in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complex business requirements for high-traffic applications with stringent performance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deliver APIs and platforms supporting multi-tenant architectures, focusing on workload scheduling and network isolation to enhance security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drive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microservices environment, providing technical guidance on best practices for managing containerized applications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automated build and deployment processes, significantly reducing time-to-market for new features while ensuring quality through thorough testing and validation.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allocation strategies in cloud environments through the application of analytics and monitoring tools, contributing to improved efficiency of application performance and cost management for cloud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 on building resilient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fostering a culture of learning and sharing expertise in agile software development and best practices in cloud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system observability,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logging and monitoring, enabling proactive application performance management and incident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disaster recovery drills and technical preparations to ensure systems remained operational through various failure scenarios, contributing to the organization's overall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improvement, exploring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knowledge to optimize legacy systems and develop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point of contact for operational support discussions, facilitating dialogues between engineering and support teams to ensure seamless interactions and resolution of high-priority issues impacting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 and propose solutions, leveraging industry standards and best practices in software development to enhance application speed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knowledge-sharing sessions within the team to discuss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strategies for enhancing system reliability and performance within complex,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