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building high-performance applications. Proven expertise in distributed systems, GPU orchestration, and cloud infrastructure, with a strong focus on enhancing productivity through AI-driven tools. Skilled in designing and implementing scalable solutions that address real-world challenges in AI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Rust, Python, Java, JavaScript, C++,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Kubernetes, Docker, Terraform, Ansible, Nix, OpenStack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Redis, RabbitMQ, Zookeeper, etcd, Elasticsearch, gRPC, gRPC-Web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Data: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HTTP/2, WebSockets, GraphQL, REST APIs, Socket.IO, HTTP/3, Protobuf, Avro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vLLM, TensorFlow, PyTorch, Keras, ONNX, MLflow, Kubeflow, Triton Inference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orchestration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that streamlined resource allocation for various computation-heavy models, significantly improving the efficiency of the inference process across multiple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real-time data processing, ensuring that applications could efficiently scale with user demand during peak loads and variable traffic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solutions for high-throughput networking needs,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protocol optimization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reduce latency and enhance application performance on distributed architectures.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practices, specifically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CI/CD pipelines,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scaling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defining technical direction and architecture for critical backend components, ensuring that all systems are built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modular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long-term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capacity planning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integrating predictive algorithms that informed infrastructure scalability and provided real-time feedback on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advocating for and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team productivity and software reliability through collaborative efforts and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generation and optimization, increasing team output while maintaining high standards of software quality and compliance with industry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evaluated and integrated new technologies into the existing tech stack, ensuring that the team keeps pace with innovations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suite of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workflows, ensuring that each component was highly available and could be deployed independently to facilitate continuous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monolithic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the team's agility and reduced deployment time frames significantly for new features and fixes.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standards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ensuring compatibility and performance in services consumed by various front-end applications and third-party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logging solutions,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observability into production systems and identification of performance bottlenecks early in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initiative to adopt containerization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empowered teams to create consistent development environments and simplified deployment processes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security best practices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rigorous access controls and ongoing monitoring processes to protect sensitive data within deployed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backend systems and APIs for a wide range of production applications, ensuring that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enabled seamless interaction with multiple consumer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features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resources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both cost and performance while continuously iterating based on user feedback and emerging technologies in the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team environment to accelerate project timelines, collaborating closely with product owners to prioritize backlog items and deliver effective solutions within established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overall quality of code and ensuring that new features met user requirements and expectations upon 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distributed data storage solutions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file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targeting real-time analytics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monitored solutions that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functions, enhancing the response times of service architectures and reducing overall infrastructure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successful product launches, conducting code reviews and maintaining high-performance programming standards across both legacy and new software projects to ensure robustness.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meet the increasing demands of the user base while implementing new features that drove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platforms to develop smart features for applications, enabling data-driven decisions based on user behavior and preferences collected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to extract insights from data lakes, enabling actionable intelligence for product enhancements while ensuring quality data management practices were utilized throughout.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educational content around emerging technology trends for internal training purposes, which fostered a culture of continuous learning and adaptation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efforts to migrate legacy systems to more modern architectures,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agility and reduce operating costs in line with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