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over 11 years of experience specializing in Golang, distributed systems, and scalable backend architectures. Proven track record in designing robust microservices and backend applications, leveraging modern technologies and methodologies to deliver high-quality solutions that meet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MongoDB, Cassandra,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gRPC, Echo,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Terraform,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robust reliability while aligning with the company’s architectural vision and technology roadmap to enhance system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extensive suite of core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API connectivity, implementing industry best practices for system architecture and data management, contributing to the company's core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distributed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reliable solutions that handled high volumes of concurrent transactions while maintaining system integrity and performance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operations, offering strategic insights and technical solutions to align with the organization's goals, fostering a culture of innovation and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new platform features and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rapidly develop functional applications that demonstrated the potential impact of backend changes before productionization, enhancing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debugging and performance tuning across backend systems, leading initiatives to address latency and data accuracy issues, thus driving enhancements in overall application responsiveness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senior technical leadership to define project trajectories, leveraging insights on emerging technologies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engineering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building a robust cloud-native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deployments, ensuring high availability and scalability in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distributed systems design, promoting a culture of continuous learning and development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contributions to the open-source community, utilizing insights gained to enhance internal tooling and efficiency, particularly in the area of workflow orchestration and microservices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and processes, ensuring a clear understanding of the development practices and operational procedures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systems, collaborating with data scientists to define requirements for the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Builder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aligning developments with user needs and company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reduction projects, conducting thorough evaluations of the backend systems to streamline processes and enhance maintainability, contributing to the long-term sustainability of the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 meshes for inter-service communication, optimizing the microservices architecture to ensure seamless and efficient connectivity and data exchanges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an environment of collaboration and continuous improvement while highlighting the importance of adopting best practices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best practices for distributed architecture and microservices, ensuring optimal performance and reliability under production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operated data-intensive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query performance and ensuring high availability of services in line with user demand and traffic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for security, performance optimization, and seamless integration with client-side applications, ensuring smooth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brainstorming through deployment, applying agile methodologies to adapt to evolving project requirements and team dynamics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CI/CD pipelines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lead time for changes to the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development teams to integrate server-side logic, delivering cohesive user experiences while ensuring responsiveness and high performance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through the implementation of comprehensive monitoring solutions, ensuring that key performance indicators were tracked and that alerts were configured for potential operational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evaluate cloud strategy options with a focus on scalability and cost-effectiveness, providing input on best practices for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on development processes, deployment strategies, and system architecture, enabling team members to quickly onboard and understand operational protocols and tools used.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system requirements and feedback, translating business needs into technical specifications and innovative software solutions, fostering strong relationships for ongoing project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development efforts in a fully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remote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environment, ensuring effective communication and collaboration by leveraging various project management tools and methodologies to streamline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improving the operational efficiency of the engineering teams by automating routine tasks and providing actionable insights based on real-time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