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web and mobile applications. Proven track record in deploying comprehensive engineering solutions and driving customer engagement through agile methodologies and innovative technology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Spring Boot,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RESTful APIs, GraphQL, Microservices, CI/CD, Agile Methodologies, Version Control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Deployment:</w:t>
      </w:r>
      <w:r w:rsidRPr="00106EA3">
        <w:rPr>
          <w:rFonts w:ascii="Roboto Light" w:eastAsia="Roboto Light" w:hAnsi="Roboto Light" w:cs="Roboto Light"/>
          <w:sz w:val="20"/>
          <w:szCs w:val="20"/>
        </w:rPr>
        <w:t xml:space="preserve"> Jenkins, Ansible, Terraform, OpenShift,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integration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innovative tools, facilitating seamless project operations, while making architectural decisions that amplified user engagement and satisfaction in customer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AGI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customer data and tools, ensuring rapid iterations based on real-world feedback and enhancing the product's market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customer interfacing, employing cutting-edge technologies to ensure smooth operation and operational reliability across diverse engineering environments and industrial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engineering teams to scope and assess customer problems, translating requirements into actionable technical specifications that guided engineering solutions deployed in real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iterated on early customer solutions that evolved into integral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Archie, focusing on optimizing engineering performance and creating substantial disruptions in conventional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machine learning models into existing infrastructures, enabling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drove substantially improved decision-making processes for engineering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co-working sessions with the engineering team in San Francisco, enhancing team cohesion while ensuring alignment regarding deployment strategies and deliverables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ongoing learning by mentoring junior engineers, promoting best practices in coding, testing frameworks, and software architecture principles to advance team competencies and project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enhanced team workflows to reduce deployment times and increase agility in responding to customer needs, ensuring delivery excellence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training materials and conducted workshops demonstrating integration best practices for customers, assisting in the transition to the Archie-based engineering tools and maximizing user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data-driven decision-making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within customer deployments, leveraging crucial business analytics that led to performance metrics improvements and refined engineering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align engineering solutions with customer expectations, ensuring that the delivered product features aligned with the strategic vision and marketing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feedback loops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between customers and engineering teams, ensuring robust communication paths that supported agile responses to emerging challenges in product integration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algorithms to enhance the decision-making capabilities of Archie, focusing on developing innovative functionalities that bridged the gap between engineering insight and practical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combination of industry best practices and regulatory compliance into system designs, ensuring customer deployments met all necessary guidelines and expectations while remaining open to future adaptability.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robust microservices architecture that supported high-volume customer interactions while ensuring reliability and security standards were adhered to.</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APIs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facilitating smooth data exchange between client-side applications and server-side processing, which increased flexibility and functionality of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develop and maintain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and 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native mobile frameworks to deliver customer-centered design and performance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operations by leveraging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data integrity and availability while adapting to the specific performance needs of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deployment processes that significantly streamlined the deployment workflow, elevating the quality assurance measures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systems to modern frameworks, enabling performance enhancements that empowered client engagement through modernized platforms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engineering initiatives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products, driving significant advancements in predictive solutions and operational efficiencies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that improved team productivity and project throughput across various platforms and technologies implemented during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towards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clean commit history, effective branch management, and ensuring collaboration efficiency in code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formulation and execution of product roadmaps with stakeholders, ensuring alignment of technical capabilities with market demands, which facilitated measurable growth in user engagement and adoption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and specifications that guided project implementation, catering to both internal and customer needs for clarity and adherence to project timelines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promoted adherence to industry standards while offering constructive feedback aimed at improving code quality and fostering a collaborative team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