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development, focusing on web and mobile applications. Proven expertise in Python, system architecture, and AI-driven solutions. Passionate about combining engineering principles with cutting-edge AI technologies to solve complex challenges and enhance product capabilities.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TensorFlow, PyTorch, Pandas, NumPy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Jenkins, Node Package Manager (NPM),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DynamoDB, Elasticsearch,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 (TDD), Behavior-Driven Development (BDD), Version Control, Code Reviews,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that transformed how engineering teams interact with AI systems, consistently exceeding performance benchmarks while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researchers to translate AI capability prototypes into fully-fledged software,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sustainable, maintainable code for evolving industrial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frameworks, focusing on reliability and efficiency,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reduced bug occurrence in production-level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integrating microservices that improved data flow and processing efficiency, actively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 and design brainstorming sessions, fostering a culture of collaboration and continuous improvement across the development teams while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high-quality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that simplified user onboarding and aided in troubleshooting, ensuring stakeholders utilized our solutions effectively, in alignment with the company’s mission-driven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to train junior engineers on best coding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team capability forward and fostering a learning-oriented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mechanisms to iterate on product features swiftly, incorporating valuable insights into future application development cycles with a focus on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features that leveraged AI insights to create intuitive user experiences, making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and streamlining backend operations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deployment of security enhancements that safeguarded sensitive data within corporate environments, ensuring compliance with industry standards and regulations throughout product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acting as a liaison between technical teams and non-technical stakeholders, to optimize communication and project outcomes via transparency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AI features into existing applications, collaborating closely with data scientists to ensure model efficacy, thereby enhancing product capabilities in real-world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new hires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inclusive environment that values diverse perspectives and technical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automating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infrastructure-as-code, significantly reducing manual errors and accelerating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performance monitoring protocols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critical insights into application performance which guided necessary architectural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fundamental system architecture improvements during a transformative phase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distributed systems allowing for increased scalability and reliability within cloud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backend services, prioritizing efficient database interactions and reliable data flow between microservices and the user interface.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delivered code maintained high quality and resiliency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process, contributing to sprint planning and retrospectives that directly influenced the team's strategy and product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major project involving the transition of legacy systems to cloud-based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delivery efficiency and cost-effectiveness.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the functionality and usability of existing applications, using insights derived from user data to guide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newfound knowledge to projects, actively experimenting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processing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proficiency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codebase effectively, ensuring transparency and ease of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about software design patterns and best practices, advocating for solutions that align with the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of deployed applications and presented solutions for improvement, focusing on both the user experience and system efficiency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for the development team to discuss emerging trends in software engineering and influence the adoption of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customer-facing discussions to understand user needs, translating them into technical features that were prioritized for development projects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