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particularly in web and mobile applications. Proficient in building and maintaining large-scale production services using React, Elixir, PostgreSQL, and Kubernetes. Strong expertise in creating high-quality, tested code and understanding web security fundamentals. Recognized for problem-solving ability and dedication to delivering exceptional client experiences through innovative feature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Elixir, TypeScript, Python, Go,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Express.js, Node.js, Elixir Phoenix, Bootstrap, Tailwind CSS,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Neo4j,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CI/CD,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Prometheus, Grafana,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API Security, Web Security Fundamentals, Performance Optimization, Code Review Practices,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features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exceptional user experiences while ensuring optimal performance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gather requirements and translate them into actionable project timelines, ensuring alignment between technical solutions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and optimized existing codebases to improve maintainability and performance, adopting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to an overall engineering culture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reviews, providing constructive feedback that enhances code quality while promoting a collaborative team environment among engineers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and frameworks, ensuring that all team deployments maintained high integrity and contributing towards minimizing production issues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system architecture plans to support deployment on cloud-based platforms, achieving higher scalability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feature releases and collaborated with cross-functional teams to enhance the efficiency of development cycles while driving improvements in workflow processes and toolsets.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performance optimization techniques, promoting knowledge sharing and skill refinement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surrounding technical debt and proposed balanced approaches to ensure sustainable development practices while supporting ongoing feature improvements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enhance team expertise in emerging technologies and practices,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learning culture that embraces innovation and continual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facilitate seamless integration and delivery pipelines, which streamlined deployment processes and significantly reduced lead time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with a keen focus on security and performance, aligning with industry standards while ensuring that end-users could interact with applications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around web security and performance optimization, contributing to team-wide initiatives aimed at delivering secure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regarding service-oriented architectures, establishing standards that increased the reliability and scalability of production services used across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retrospectives and planning sessions, showcasing a commitment to transparency and continuous enhancement of team dynamics and project delivery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seamless integrations for complex enterprise applications that require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reliability and coverage of critical systems, leading to a notable reduction in post-release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wireframes into high-performing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important enhancements in user engagement and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capacity planning and scaling discussions to ensure that back-end services could handle increased user loads while maintaining service level objectives set internally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towards a microservices architecture, discussing the implications and potential benefits of various database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simplified the deployment process of internal services, allowing for greater consistency across different development, testing,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recommendations, ensuring all team outputs conform to standards while minimizing risks associated with software vulnerabilities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deployed data-driven decision-making applications at scale, integrating datasets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feed analytical insights back into operational processes of the organization at large.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participated in Agile sprints, embracing scrum methodologies to quicken delivery timelines and respond effectively to changing business priorities within multiple projects simultaneously.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legacy applications and refactored them using new stacks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modularity and maintainability across the development landscape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building a performance monitoring stack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visibility into system operations and allowing for more intelligent and timely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cross-departmentally to ensure alignment in code standards and practices, promoting the sharing of knowledge and resources to boost productivity across teams involved in major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