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designing, developing, and managing scalable web and mobile applications. Possessing deep expertise in Java, Spring Cloud, and AWS technologies while emphasizing production ownership and operational excellence. Proven ability to collaborate with cross-functional teams to deliver innovative solutions that meet client demands in high-stakes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Spring Cloud, Hibernate, JPA,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Docker, Kubernetes, Terraform, CI/CD, GitLab,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Mockito, Cucumber, Spock, Selenium,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PostgreSQL, MySQL, MongoDB,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compliance with enterprise standards and achieving seamless integration with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production ownership responsibilities, encompassing monitoring, troubleshooting, and resolving production issues to enhance end-user satisfaction while maintaining high reliability and performance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maintaining security standards and scalability,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microservices architectures within cloud environments,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domain experts to bridge legacy systems and modern architectures, resulting in improved system integration and alignment with organizational goals and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access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efforts in migrating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minimal disruption to service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through automation and facilitating smoother release cycles, thus streamlining overall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Cucumber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code quality and application reliability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performance tuning and query optimization across the application stack to address and remediate production performance issues, ensuring operational excellence and system stability at all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and code reviews, mentoring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quality assurance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workloads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cloud-native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disaster recovery plans and business continuity strategies, securing data integrity and availability in production environments aligned with government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accessible applications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Section 508</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enhancing user experience for diverse audiences and ensuring adherence to best practices in UI/UX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infrastructure as code initiatives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DevOps teams to ensure infrastructure alignment with application requirements and facilitated scaling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gather insights on application performance and latency issues, proactively addressing critical bottlenecks in service provisions to maintain operational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evolving technologies and methodologies, fostering knowledge sharing and collaborations between development and operations teams to ensure cohesive project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quality, promoting a maintainable and agile software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on-premises applications to the cloud,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availability and reduce costs associated with traditional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coverage and reliability of deployed applications post-release.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 to develop and document best practices regarding AWS resource management, resulting in optimized resource usage and reduced operational overhead for application hosting.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identify bottlenecks in development workflows, proposing solutions that resulted in increased productivity and a more collaborative team dynamic.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and developed new features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rapid iterations and delivery of solutions aligned with user requirements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performance tuning and database optimizations for existing applications, utilizing insights from monitoring tools to propose code changes and system adjustments that improved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among team members while facilitating workshops for skill enhancement and development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APIs and services, ensuring thorough documentation and seamless execution for inter-service communications while maintaining high security and data integrity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code quality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Branching strategies to facilitate release management and ensure a clean codebase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code reviews, providing constructive feedback for peers and fostering an environment of continuous improvement and high-quality standards in software development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application security postures by implementing best practices in encryption, authentication, and access controls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