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results-driven Senior Software Engineer with 11 years of experience in software development, focusing on crafting innovative web and mobile applications. Proven expertise in designing secure, scalable systems using Java, AWS, and modern frameworks. Passionate about solving complex problems and contributing to collaborative environments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HTML/CSS,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Dropwizard, Django, React, Node.js, FastAPI, Vue.js, Expo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Docker, Kubernetes, Fargate, CloudFront, RDS,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GitHub Actions, Jenkins, Pulumi, CircleCI, Ansible,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Redis, DynamoDB, MySQL, TimescaleDB, MongoDB,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Frameworks:</w:t>
      </w:r>
      <w:r w:rsidRPr="00106EA3">
        <w:rPr>
          <w:rFonts w:ascii="Roboto Light" w:eastAsia="Roboto Light" w:hAnsi="Roboto Light" w:cs="Roboto Light"/>
          <w:sz w:val="20"/>
          <w:szCs w:val="20"/>
        </w:rPr>
        <w:t xml:space="preserve"> Jest, Cypress, JUnit, Pytest, Selenium, Mocha, Chai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to meet diverse business needs in a fast-paced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capture technical requirements and designed backend services that supported impactful, data-driven decision-making for clients across various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microservice-based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and observability under operational stress.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and automated frameworks, resulting in improved deployment cycles and faster feedback loops, ultimately contributing to enhanced software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constructive feedback to peers, fostering a culture of continuous improvement and excellence in engineering practices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24/7 on-call rotations, troubleshooting production issues swiftly and efficiently, emphasizing proactive monitoring and rapid incident resolution to ensure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in software design and architecture, facilitating seamless integration of frontend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robust backend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infrastructure-as-code, nurturing environments that supported agile software development and deployment methodologies effectively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to enhance team capabilities, mentoring junior engineers on critical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modern libraries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Dropwizard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backend development processes, enhancing system architectures that improved the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system vulnerabilities and addressed potential security risks proactively, ensuring compliance with best practices for system reliability and client data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development of high-level and low-level designs for software solutions, aligning technical specifications with business objectives while engaging stakeholders throughout the project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enhancing CI/CD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workflows that increased deployment efficiency and reduced turnaround times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optimizing system enhancements, driving initiatives that resulted in more effective collaboration with engineering, design, and product teams during product life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engineering excellence by advocating for the adoption of new technologies and maintenance of quality standards in the codebase, significantly improving team output and project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enterprise applications as part of a dynamic software engineering team, emphasizing a robust understanding of full software development lifecycle methodologies and agile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event-driven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in support of diverse client requirements within tight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manage infrastructure and application deployment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that focused on leveraging cloud-native features integrated with legacy systems, enabling smoother transitions for clients adapting to modern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high-quality, production-ready code for various applications, adhering to best practices in design patterns and ensuring maintainability for future enhancements across the software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clients to assess functional and non-functional requirements, translating them into actionable tasks for the development team and facilitating effective communication on technical matters.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tools, ensuring optimal usage of resources and proactively addressing any issues impacting system health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through technical workshops and documentation efforts, enhancing team expertise and ensuring streamlined onboarding processes for new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project management techniques, driving regular scrum meetings and retrospectives to enhance team collaboration, accountability, and project focus while achieving client goals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modeling, applying advanced data management practices to ensure system performance and responsiveness to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workflows and identified gaps in software processes to recommend improvements, contributing valuable insights that enhanced overall productivity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design reviews for new projects, offering strategic input that shaped the overall vision for client solutions and addressing challenges faced during implementation.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