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backend development, specializing in Go, designing high-performance services, optimizing cloud infrastructure, and ensuring security compliance. Proven ability in building complex applications and leading DevOps initiatives with a focus on scalability and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Echo, Node.js, Spring Boot,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Pulumi, Terraform,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Microservices, gRPC,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SOC 2, OWASP, IAM, Network Security, Encryption Techniques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performance tailored to dynamic supply chain intelligence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multi-cloud infrastructure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infrastructure as code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complete DevOps pipeline by implementing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continuous delivery and operational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for SOC 2 compliance, establishing security best practices including risk assessments, security reviews, and training sessions to enhance team awareness.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APIs powered by our AI-driven supply chain platform, ensuring performance and reliability through best practices in API design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processes, enabling quick and efficient deployments across varied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scripting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custom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frontend engineers to design efficient data flows, bridging backend services with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architectural decisions that balanced rapid development with sustainability, focusing on maintainable code via comprehensive unit testing and documentation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cloud-native applications utilizing microservices architecture, promoting reusability and scalability of components while using container orchestration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to ensure lower operational costs while increasing system reliability, working closely with data analytics teams to assess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integrating feedback loops, thus improving deployment speed and efficiency through iterative development cycles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solutions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the team to proactively manage system health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code reviews and technical documentation, elevating team skills and fostering collaborative problem-solving across various projects with diverse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practices to prioritize tasks and manage timelines, ensuring on-time delivery of high-impact features within our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developer velocity improvements by introducing automation tools and scripting solutions, significantly reducing the manual workload and increasing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backend services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cutting-edge applications tailored to enterprise clients across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containerization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highly efficient deployment practices and streamlined development workflows for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architecture discussions, focusing on best practices for building microservices that handle large volumes of transactions while maintaining optimal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measures within software development life cycles, ensuring compliance with industry standards and regulations, and fostering a culture of security-first thinking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storage solutions by working with both SQL and NoSQL databases,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query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 APIs to support various internal and external applications, implementing consistent data formats and error handling to improve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teams to gather requirements and translate them into technical specifications, ensuring alignment between business needs and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performance assessments for all developed features, focusing on adherence to best practices in software engineering and development lifecycle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cloud migration strategies to transition legacy systems into modern infrastructure environments around AWS, implementing best practices for data security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critical architecture decisions and implementation strategies to serve as a reference and guide for future development and associated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cloud infrastructure best practices, enhancing team capabilities and fostering a collaborative work environment focused on collective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ensure quick resolution of production issues, employing a problem-solving approach that involves structured debugging and root cause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