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both web and mobile application development. Expertise in building scalable, user-friendly frontend applications using React and backend systems with Python frameworks. Proven track record in collaborating with cross-functional teams to deliver innovative solutions in real estate and rental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TypeScript, HTML5, CSS3,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Django, Node.js, RESTful APIs,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GitHub Actions, CI/CD,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Apache Spark, ETL processes, Data Modeling,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software solutions that addressed complex operational challenges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sector, enhancing user experiences through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end-to-end product features that streamlined compliance workflows,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essential for data handling and real-time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data-heavy user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maintainability, scalability, and adaptability of components to meet user needs and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robust and error-free deployments of frontend and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scalable architecture, including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S3 storage for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facilitating smoother team workflows and enabling feature branching and pull request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all stakeholders had access to necessary technical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enrich user experiences, ensuring seamless data exchange and operational efficiency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implementing efficient query strategies, and optimizing database performance to handle large volumes of transactions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refactor legacy code bases, significantly improving maintainability and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planning, stand-ups, and retrospectives, ensuring alignment and collaboration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 into complex data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that adhered to accessibility standards, ensuring inclusivity and usability across diverse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proficiency and adapting to the rapidly changing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focusing on performance and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business and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shape technical solutions, taking complex business requirements and translating them into high-quality software applications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applications for robustness and responsiveness under varied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efficiency and fostering a reliable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multi-tier applications, ensuring that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interact seamlessly, maximizing end-user satisfaction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applications to serverless architectures, leading to significant improvements in scalability and maintenance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complex queries and database schemas, driving decisions based on data integrity and performance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application-level logging and monitoring solutions, harnessing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observability across deployed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iterate on features based on user feedback, enhancing the user experience and functionality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library of reusable components across the company, promoting efficiency and standardization in UI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data models for performance,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normalization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indexing strategies to improve system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in effective debugging techniques and collaboration practices to enhance team performance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