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emphasizing web and mobile applications. Expertise in TypeScript, React, and constructing complex user interfaces, with a strong aptitude for collaboration and delivering high-quality code. Adept at integrating with backend technologies and optimizing performance; passionate about leveraging AI solutions in healthcare.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Angular, Vue.js,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GraphQL, PostgreSQL, RabbitMQ,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Jest, Webpack, Babel,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Test-Driven Development,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versatile healthcare applications, aligning user interface designs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enhancing user experience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designers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engineers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intuitive interactions by translating design mockups into functional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while maintaining design fidelity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in all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codebases, significantly improving user experience for diverse user groups including those with disabilities.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through rigorous code reviews, unit, and integration testing, employing modern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robustness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identifying and rectifying bottlenecks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utilizing techniques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code-splitting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lazy loading, and efficient state management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collaboration sessions with product management and other stakeholders to refine features based on user feedback and business requirements, championing a user-first approach in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efficient state management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maintainability of projects involving multiple states across complex user 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streamline data fetching processes, significantly improving application response times and reducing unnecessary reloads in various components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cycle,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rapid delivery cycles while accommodating continuous improvements based on client and team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developing and sharing libraries and components that enhance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showcasing commitment towards innovation and knowledge sharing in the field.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and adaptation to new technologies and frameworks, participating in workshops and tech talks to refine skills in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mentoringjunior engineers, providing guidance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and supporting their career development through code review and pair programming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architecture reviews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suggesting improvements and solutions that adhere to best practices and cutting-edge technologies in user interface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tools and frameworks to assess their potential utility in upcoming projects, keeping abreast of industry trends in healthcare technology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discussions and brainstorming sessions aimed at resolving complex engineering challenges faced during project lifecycles, enhancing team synergy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robust frameworks that paved the way for effective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and optimized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binding and improving response times across web applications while integrating best practices for code maintainability and modular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enabling seamless data flow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back-end services to improve user interactions and enhance overall service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full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processes, engaging in daily stand-ups, sprint planning, and retrospectives to foster a highly productive environment and ensure alignment with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system performance by developing custom monitoring solutions and integrating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performance analytics, enhancing operational efficiency for deployed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state management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handle complex application states and improve code organization and scalability across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testing workflows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coverage and confidence in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refine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bottlenecks in software releases significantly during project execution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building reusable component libraries to drive consistency across projects, facilitating quicker development cycles and maintaining design coherence in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advanced optimization techniques, including code-splitting and lazy-loading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which led to significantly improved load times and user satisfaction during interactions with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pair programming sessions, effectively outlining best practices and enhancing overall code quality by fostering a culture of excellence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documentation efforts for sharing knowledge about application architecture and design decisions, facilitating better onboarding for new team members and maintaining project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