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full-cycle software development, focusing on backend systems and enterprise data platforms. Proven expertise in designing scalable solutions utilizing Go and Python. Strong focus on collaboration, continuous learning, and applying modern engineering standards to enhance performance and maintainability.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JavaScript, SQL,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Node.js, Express, Gin, Spring,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REST, GraphQL, gRPC, WebSocket,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Environments:</w:t>
      </w:r>
      <w:r w:rsidRPr="00106EA3">
        <w:rPr>
          <w:rFonts w:ascii="Roboto Light" w:eastAsia="Roboto Light" w:hAnsi="Roboto Light" w:cs="Roboto Light"/>
          <w:sz w:val="20"/>
          <w:szCs w:val="20"/>
        </w:rPr>
        <w:t xml:space="preserve"> Git, JIRA, Confluence, Postman, PyCharm, VS Code, Linux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robust platform APIs that handled high-volume, multi-source enterprise data payloads while ensuring optimal performance and security across all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evolution of the Terzo commercial graph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defining complex entities, relationships, and signals that powered advanced analytics and AI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and design, to define requirements and iterate on features for our AI platforms, ensuring alignment with business needs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documented engineering standards and best practices focused on reliability, maintainability, and performance, which were adopted across multiple teams fostering a culture of quality and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continuous improvement of backend services, integrating advanced logging and monitoring tools to detect issues early and facilitate quick problem resolution, enhancing operational efficiency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shape the long-term vision of our enterprise data platform, contributing insights that balance innovation with stability and scalability for future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implementation, promoting knowledge sharing and fostering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and managing containerized applications, streamlining the deployment process and providing consistency across development, testing,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unit and integration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reducing regression errors in production releases for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efficiency, which significantly enhanced the response times of critical platform services under heavy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an AI-driven analytics engine capable of processing enterprise data in real-time, employing machine learning concepts to derive actionable insights for business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directly with clients to gather feedback on platform usability and performance, translating insights into actionable development tasks to improve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scalable data models to support evolving business needs, enhancing the adaptability of the platform to various use case scenarios using structured and unstructured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review, and retrospective sessions, applying Agile methodologies to foster a culture of continuous delivery and improvement in project outcomes and team velocity.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security best practices in software development life cycles by applying OWASP principles, ensuring compliance with data protection standards while handling sensitive enterprise information.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for complex data processing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cloud-native environment to enhance service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monolithic applications to microservices architecture, resulting in significant performance improvements and flexibility in service deployment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APIs compliant with industry standards, facilitating seamless integration between different AWS services and external clients while maintaining strict security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application requirements and deliver user-driven solutions, utilizing Agile methodologies to enhance project visibility and stakeholder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minimizing downtime during feature rollouts, resulting in smoother operational 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and performance by implementing automated testing suites and DevOps practices that reduced deployment risks and improved code quality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by analyzing and refactoring SQL queries, improving data retrieval times significantly, and ensuring system scalability to accommodate growth in data volume and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document and share technical knowledge among engineering teams, facilitating knowledge transfer and encouraging a culture of continuous improvement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bottlenecks within backend systems,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APM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issues and implement corrective measures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of backend systems, integrating security practices into the development lifecycle, and ensuring alignment with compliance requirements and best practices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backend development best practices, focusing on the importance of clean code, documentation, and adherence to software design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services and APIs to augment platform capabilities, ensuring alignment with business logic and minimizing technical debt throughout the project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