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systems and scalable architectures. Proven expertise in Go, Node.js, PostgreSQL, and cloud technologies, with a focus on building reliable microservices and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JavaScript, TypeScript, Python, Java,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RESTful APIs,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HTML/CSS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optimizing performance and reliability within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user experience of web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code reviews and architecture discussions, fostering a culture of collaborative problem-solving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evaluation of new technologies, leading to the successful implementation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that improved application scalability by streamlining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reduced deployment time for application updates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 and queries, improving data retrieval times and overall system performance while ensuring data integrity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incident response efforts, significantly enhancing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operations during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the engineering culture, emphasizing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importance of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critical backend features and processes, applying creative solutions to complex engineering problems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stakeholders, ensuring effective communication of project statuses and technical challenges to align development goals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development, helping them grow their skills in programming and collaborative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legacy system architecture, leading to system redesign that improved throughput and supported new business requirements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validate microservice functionality, ensuring a consistent level of quality and performance across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ensuring cohesive designs across mobile and web applications that enhanced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sessions to refine application capabilities and ensure optimal scalability of backend services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Templating Engines,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business requirements 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the flexibility of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develop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interchange between the frontend and backend, contributing to an enhanced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multi-tenant architecture, allowing for efficient resource usage and deployment for differing client requirements, helping scale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logging strategies to identify issues proactively, participating in on-call rotations to guarantee high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emphasizing collaboration with cross-departmental teams to refine user stories and fulfill product goals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agent-based monitoring tools for systems diagnostics, contributing flexible troubleshooting workflows to minimize downtime and ensure continuous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monolithic applications to a microservices architecture, improving scalability and supporting enhanced DevOps practices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workflow for collaborative project contributions and improved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security protocols within applications by integrating authentication services and data encryption methods to protect user data and comply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identify areas for enhancement, resulting in several successful feature implementations that significantly improved user interactions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tests, ensuring code quality and functionality remain intact while minimizing regression issues as part of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