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backend solutions for web and mobile applications. Proficient in developing high-performance APIs and operating large-scale systems utilizing tools such as Elasticsearch and AWS. Demonstrated ability to lead engineering teams in Agile environments, while solving complex technical challenges and mentoring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Clojure, Python, Java,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Spring, Django,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Lambda, Step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high-throughput applications, ensuring efficient indexing strategies and optimal query performance amidst large datasets in production environments, reinforced by continuous monitoring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APIs to enhance system usability and data accessibility while collaborating with frontend teams to ensure seamless integration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resolution of complex production issues across distributed systems, demonstrating strong problem-solving skills and coordinating with cross-functional teams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facilitate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serverless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usage and improving system performance through automated scaling mechanisms and comprehensive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technical guidance and leadership while fostering a collaborative environment, helping team members enhance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 foundational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decisions impacting architectural choices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implementation of best practices in microservices and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Agile/Scrum teams, actively engaging in sprint planning and retrospectives, which resulted in improved team workflows and operational efficiencies while delivering mission-critical software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geospatial data processing, integrating scientific data systems into the backend services, thereby enriching metadata operations across multiple platforms and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performance tuning strategies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operations, focusing on query optimization and user search experience while ensuring compliance with uptime and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and replicable deployment processes across cloud environments, significantly reducing manual interventions and deployment timeframes.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quality assurance processes to uphold coding standards, ensuring the delivery of high-quality backend services that meet both functional and performance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documentation efforts, articulating system architecture and design choices to facilitate knowledge sharing among teams and provide clarity on deployment and operational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geospatial and metadata systems through the development of backend services, advancing the functionality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Earthdata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user queries and large dataset management, thereby expanding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continuous improvement within engineering practices by promoting tool adoption and staying current with industry advancements, leading to an innovative and agile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system reliability and availability, pursuing high uptime targets by implementing automated monitoring solutions and proactive incident response strategies for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managed backend solutions that directly contributed to improved performance and reliability of production systems while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indexed data management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focusing on serverless architectures through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scalability and responsiveness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cross-functional teams to design and build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platforms and significant enhancement in user accessibility to data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support microservices architecture across multiple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essential role in optimizing the backend processes by implementing efficient indexing strategies and performance tuning for systems dealing with high data query volumes, thereby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adopting best practices in distributed systems management, which encouraged reliable practices in handling large datasets within AWS environments and improving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for systems, contributing to high availability and uptime objectives while engaging in performance monitoring to address production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active participant in Agile ceremonies that emphasized continuous improvement and adaptation, facilitating enhanced teamwork and delivery of critical software initiatives that address user needs directly.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to enhance CI/CD pipelines, ensuring a smooth deployment experience for applications while reducing downtime during upgrades and releases through automation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architecting solutions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 backend services to support earth science projects and initiatives, driving the organization's focus on geospatial applications and research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robust documentation practices that articulates both backend architectures and development workflows, preparing teams for high-performances under standard operating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development processes that emphasized code quality through refactoring and architectural improvements, which ensured maintainability and resilience of backend services under growth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