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in software development, specializing in web and mobile applications. Proven expertise in backend and fullstack development. Skilled in modern frameworks and scalable architectures, with a strong emphasis on collaborative development and automated testing.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Elixir, Ruby on Rails, Typescript, JavaScript, React,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GCP Cloud SQL, SQL, NoSQL,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gRPC, Webhooks, Service-oriented Architecture, Event-driven Architecture, OpenAPI,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AWS, Git, CI/CD, Terraform,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Postman, Unit Testing, Integration Testing, Test-Driven Development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closely with frontend developers to ensure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delivering a robust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service-oriented architecture, developing multiple RESTful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 communication between heterogeneous systems and ensure reliability during peak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codebases to modern stacks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performance and maintainability while enhancing team agility in development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automated testing practices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culture of code quality and reducing the likelihood of defects in production environments through rigorous testing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pair programming sessions which enhanced team collaboration, facilitating knowledge sharing among developers to innovate features quickly and adapt to evolving user needs in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incident response times by engaging in on-call rotations and enhancing monitoring systems through integration with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custom logging solutions to ensure service stability.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and enhance the efficiency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served to mobile applications, leading to improved user engagement and satisfaction levels.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UX teams to brainstorm and evaluate new product features, ensuring technical feasibility and optimal user journeys that align with business objectives in the sports communications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Directed efforts to optimize SQL queries and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performance metrics and reducing load times for high-traffic applications during competitive sports events.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and implemented comprehensive API documentation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internal developers and external partners have clear guidance for integrating with backend services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for building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creating a more knowledgeable team while nurturing their career growth through targeted skill development efforts and coaching.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distributed teams,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video conferencing for remote work to maintain a cohesive and engaging work environment despite geographic differences.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establish coding standards and development practices, ensuring all team members adhere to agreed norms that foster quality and promote effective debugging practices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workshops to enhance team proficiency in emerging technologies, fostering a culture of continuous learning and adaptability in the fast-evolving landscape of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community open-source projects,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visibility within the development community and promoting collaborative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a service-oriented architecture, significantly enhancing the reliability and scalability of applications serving millions.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UX teams to translate user requirements into technical specifications and actionable tasks with a clear focus on maintainability and performance for dynamic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mobile applications that utilized APIs built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flexibility and adaptability while ensuring high standards of code quality and functionality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performance bottlenecks and implemented optimization techniques for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application response times and user satisfaction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hosting and deployment, implementing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integrating automated testing to streamline development workflows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systems and infrastructure using containers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consistent, reproducible environments across development, staging, and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project scopes and deliverables, applying agile methodologies to enhance team coherence and project success rates during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on-call rotations ensuring system uptime and reliability, proactively managing incidents and optimizing infrastructure response to maintain service availability amidst service peaks and downtimes.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detailed API documentation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ensuring ease of use for fellow developers interacting with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onboarding procedures and minimizing learning curves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leadership on projects that developed real-time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interactions in applications, leading to increased user engagement metrics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code functionality and ensure performance against set requirements, driving improvements in software quality assurance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effective debugging efforts across multi-tiered applications, demonstrating adaptability and problem-solving skills in high-pressure situations, leading to rapid resolution of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