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developing and maintaining backend systems and applications, particularly utilizing AI/LLMs technologies. Proven expertise in working with cloud services, code optimization, and scalable architecture, while fostering collaboration in diverse team settings. Committed to implementing innovative solutions that enhance operational efficiency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Go, C++,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 Terraform, AWS CDK,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DynamoDB, Redis, pgvector, Pinecone, Qdrant,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FastAPI, Express.js, LangChain, OpenAI SDK, React, Node.js,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Actions, Jenkins, CircleCI, Travis CI, Monitoring Tools, APM Tools,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support intelligent agent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 infrastructure actions, enhancing operational efficiency and reliability in complex IT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layers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vector databases, and observability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systems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LLM-based reasoning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decision-making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industry best practices for deployment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components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LLM platforms, ensuring the architecture supports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multi-model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workflows for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access and semantic search layers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vector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pgvector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Pinecone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retrieval efficiency and data management of large-scale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continuous integration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of AI workflows and reducing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DevOps engineers to establish architecture diagrams and plan systematic deployments, focusing on system health monitoring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code quality by adhering to best practices for documentation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thorough code reviews, and fostering a culture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iterative delivery cycles to elevate product velocity and quality, while delivering high-impact solutions in fast-paced work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refine project scope based on operational needs, resulting in tailored solutions that meet client expectations within projected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knowledge sharing and advanced programming techniques, which fostered team growth and technical proficiency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to monitor the production environments continuously, enabling proactive identification and resolution of potential system bottlenecks and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and security metrics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actionable insights for system enhancements and reduced operational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to validate the functionality and performance of distributed systems, ensuring consistent deployment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features into existing applications by utilizing AI models and continuously evaluating competing technologies to ensure optimal solutions.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systems, ensuring reliable operations in cloud-based environments that met enterprise-grade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while achieving enhanced scalability and flexibility across multiple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APIs for mobile and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interoperability between diverse systems and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effective schema design and performance tuning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responsiveness of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development lifecycle efficiencies and reducing manual interventions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formulate and implement DevOps strategies, driving cultural shifts towards continuous integration and delivery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architecture design sessions, emphasizing the importance of clear documentation and architectural decision-making processes that align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to facilitate unit testing and integration testing, ensuring robustness and reliability of code in production environments while maintaining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ensure seamless integration with data sources and technologies, enabling real-time analytics and reporting capabilities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 development teams on cloud-native practices, improving team engagement and ensuring adherence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to stay abreast of emerging technologies and trends, leveraging current insights to contribute to project planning and development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through the implementation of CI/CD pipelines, resulting in quicker turnaround times for product releases and reduced friction in development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