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C#/.NET development and cloud-native architectures. Proven ability to design, build, and operate high-performance backend systems, ensuring scalability and reliability for enterprise-level applications. Adept in mentoring teams and implementing best practices in software development using industry-standard tools and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ASP.NET, SQL, JavaScript, TypeScript, HTML/CSS, Python,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SQL Server, MongoDB, Redis, DynamoDB,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Kubernetes, Docker, Helm, GitOps,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GraphQL, Event-Driven Architecture, Microservices, Serverless, Message Brokers, Kafka, NATS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Moq, Postman, Sentry, Grafana, Elastic Stack,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Unit Testing, Integration Testing, Version Control (Git), JIRA,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trading platform's backend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low latency to enhance user experience and system reliability within a cloud-native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that improved system performance by effectively managing real-time data through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trading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specifications into maintainable technical solutions, ensuring alignment with business objectives and enhancing user satisfaction through iterative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engineering patterns and practices across teams to ensure code quality and sustainable growth within the platform, mentoring junior engineers on best practices and modern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architects to define service boundaries and API contracts, promoting an efficient development environment and fostering shared understanding among engineering teams for effective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operational excellence by embedding monitoring and testing frameworks into the software delivery pipeline, enhancing the reliability of service deployments and reducing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measures in multi-service architectures,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monitoring and debugging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management and root cause analysis, leading postmortem discussions to implement preventative measures and improve system resilience during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strategies across unit and integration levels,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positioning the team to deliver robust and validated backend solutions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deployment processes, enhancing workflow efficiency and simplifying the management of complex service architectures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database structures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migrations and performance enhancing strategies to support high transaction volumes and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through regular code reviews and technical discussions, enhancing team’s skill sets and embracing innovative solutions for backend engineering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efforts of the developer experience by implementing CI/CD pipelines and promoting best practices in software development, significantly improving deployment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compliance initiatives considering industry regulations, integrating necessary protocols into system designs, and providing the team with insights on financial market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facilitate responsive adjustments in project scopes, ensuring delivery timelines were met while adhering to high standards of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features in core trading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high-performing, scalable applications capable of supporting diverse user requirements and trading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ensure frontend experiences integrated seamlessly with backend systems, utilizing clear and efficient API architecture to enhance user interactions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operational efficiency by designing and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robust infrastructure that supported rapid application growth and maintained high availability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state-of-the-art tools in real-time communications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websocket connections, greatly enhancing user engagement through responsive trading platforms and actionable data presentation.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logging and metrics systems for live application monitoring,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error tracking and maintaining a proactive approach towards application health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refactoring initiatives to enhance system maintainability and performance, resulting in a streamlined codebase and improved application lifecycle management through better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implemented automated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leading to more predictable and reliable software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including Dependency Injection (DI)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async/await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to boost team performance and knowledge shared amongst peer engineers.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various team interventions to address performance bottlenecks within microservices, leveraging distributed tracing techniques and applications diagnostics to fine-tune service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event-driven architecture across the organization, utilizing message-driven patterns to decouple services and improve scaling capabilities during peak trading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querying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retrieval times and reducing load on application servers through effective index management and query planning approaches.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participated in all aspects of the software development lifecycle, emphasizing agile methodologies to ensure adaptability and responsiveness to fast-changing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