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technologies, familiar with high-performance systems and scalable applications. Proven expertise in Python, CI/CD practices, containerization, and collaboration across teams in complex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Spring, Express.js,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Ansible, Terraform, GitLab CI, GitHub Actions,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reliable, high-quality software related to operating Kepler's satellite network,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functionalities and enhancing user experience through effective API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satellite operators and product managers to ensure seamless integration of mission-critical ground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system performance and security, establishing protocols to monitor health, troubleshoot issues, and proactively improve system resilience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CI/CD pipelines to streamline deployments, improving development workflows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efficient code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technical excellence by sharing knowledge of industry trends and technologies, while implementing a collaborative working environment focused on innovation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roadmaps for Kepler’s ground segment, aligning with both technical and business priorities to ensure mission success and timely delivery of software solutions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consistency and best practices in software development by ensuring effective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code management within multi-functional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documentation, contributing to high-quality software releases and adhering to design principles and architectural standards across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functionality and performance, enabling scalable backends to accommodate real-time data processing and analytics needs for satellite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 processes, addressing vulnerabilities and ensuring compliance with industry standards while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event-driven architectures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responsiveness and reliability, ensuring smooth inter-service communication in complex backend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seeking feedback from peers, attending workshops, and analyzing emerging technologies to remain at the forefront of software engineering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software developed is reliable and exceed quality benchmarks required for satellite operations and mission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conduct impact assessment and derive strategic insights for effective software scaling, integrating user feedback into future system improvements and development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observability framework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tracking of database performance, enhancing troubleshooting and incident resolution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comprehensive backend service architecture at AWS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scalable solutions that supported enterprise-level requirements for various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and infrastructure as code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reliability and scalability of new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system requirements, crafting a clear communication strategy that implemented agile methodologies and resulted in reduced time-to-market for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various relational and non-relational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storage, retrieval, and integrity across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integrated with frontend applications, improving user engagement through responsive designs and dynamic content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CI/CD pipelines from the ground up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boosting the deployment frequency while lowering the failure rate of new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GuardDuty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protection of sensitive data and maintaining compliance with industry standards during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the application lifecycle and improving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on best practices in coding, testing, and deployment methodologies, enhancing team skills and fostering a culture of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root cause analysis of system outages,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detailed metrics analysis and performance visualization during high-stakes operational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serverless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and cost-effective backend services that responded dynamically to varying workload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system architecture designs with modern data structures ensuring efficient algorithms and enhancing application performance through optimized coding practices and leveraging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