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Resourceful and detail-oriented professional with 11 years of experience in software development, specializing in web and mobile applications. Proven expertise in cloud infrastructure, DevOps practices, and CI/CD processes. Adept at driving incident management and optimizing systems for reliability and cost efficiency. Eager to leverage background in Kubernetes, automation, and container orchestration to ensure robust operations and scalability in a remote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OpenShift, Amazon ECS,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Azure DevOps, Jenkins, CircleCI,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ARM/Bicep, Pulumi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 availability and reliability, ensuring systems were secure and scalable for clients while adhering to industry best practices for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establishment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governance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creating policies that streamlined CI/CD processes and enhanced operational efficiency across cross-functional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deployment cycles and enabling developers to focus on coding rather than operational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that included runbooks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post-incident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response time and fostering a culture of continuous learning and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growth and knowledge sharing within the organization and driving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modernization initiatives to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architectures, leading to improved scalability and reduced operational costs for hundreds of applications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it easier for teams to adopt new standards in application deployment and maintenance while ensuring adherence to industry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resilient systems, focusing on reducing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mean time to recovery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(MTTR) through robust architecture and proactive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multi-cloud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integrations across diverse cloud providers while addressing client-specific requirements with precision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benchmarks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DORA metrics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operational performance, driving teams towards data-driven decisions and continuous improvement in delivery processes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tools, presenting findings and recommendations to leadership to influence decision-making and align team efforts with organizational goals and growing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alerting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giving stakeholders transparency into system performance and operational health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empowering teams to manage infrastructure through code, leading to better consistency and reducing human errors in provisioning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inter-departmental collaborations to tackle complex technical challenges effectively, leveraging various tools and best practices to enhance project outcomes and streamline operations for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operating environments, applying appropriate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such as resource tagging and budget alerts to monitor and control expenditures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cost-efficiency, while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and deployed several CI/CD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different projects, significantly reducing deployment times and streamlining development processes for 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Imparted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and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repetitive tasks and enabling rapid response to operational needs while enhancing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improvement and effective communication, which resulted in streamlined workflows and improved project delivery times across multiple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robust scripts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alerts, ensuring high availability and performance for mission-critical applications across diverse environments, effectively managing performance through proactive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transitioning on-premise applications to the cloud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associated orchestration tools, resulting in improved efficiency and reduced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enforce best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governance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deploying and managing applications, enhancing security posture and risk mitigation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 cause analysis for incidents, documenting findings and driving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process changes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resulted in lasting improvements in team incident response strategies and recovery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pipelines for infrastructure management,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provision and configure resources efficiently, ensuring consistency and reliability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with product management to align technical efforts with business objectives, effectively communicating technical requirements for future infrastructure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Windows environment configuration management, implementing tasks that reduced manual efforts while ensuring compliance with operational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deployment and configuration management processes by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team's ability to manage vast infrastructures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