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focusing on web and mobile applications. Proven expertise in building scalable SaaS and Cloud Native solutions, leading teams through the product lifecycle and implementing best practices for quality and security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JavaScript,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Express.js, Node.js, gRPC, Twirp, Ent,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EventBridge, Aurora,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API Development:</w:t>
      </w:r>
      <w:r w:rsidRPr="00106EA3">
        <w:rPr>
          <w:rFonts w:ascii="Roboto Light" w:eastAsia="Roboto Light" w:hAnsi="Roboto Light" w:cs="Roboto Light"/>
          <w:sz w:val="20"/>
          <w:szCs w:val="20"/>
        </w:rPr>
        <w:t xml:space="preserve"> REST, GraphQL, Spring Boot,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Travis CI, Git, Bitbucket,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MySQL,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multidisciplinary team to develop healthcare applications that prioritize user experience and security,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build scalable systems for patient and clinician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distributed microservice architectures to support large-scale applications, focusing on performance optimization and fault tolerance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Twirp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service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UX designers to translate user requirements into technical specifications, ensuring that application features met the evolving needs of both clinicians and patients in a rapidly changing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code quality and testing, promoting a culture of continuous improvement through knowledge sharing and code reviews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infrastructure as code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deployment processes were streamlined and compliant with regulatory standards, including HIPAA.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to ensure that application designs aligned with industry standards and organizational goals, focusing on maintainability and reusability of software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processing and data retrieval times by developing optimized database schemas and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under heavy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implementing Agile methodologies, conducting sprint planning sessions, and facilitating daily stand-ups to ensure alignment on project objectives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identified new technologies, assessing their potential to enhance existing systems while maintaining a robust and secure software architecture to support healthcare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 plans, utilizing automated testing frameworks to ensure reliability and functionality of software features in diverse environments, reducing defects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software development practices, such as Behavior Driven Development (BDD), to improve team productivity and software quality through clearer communication of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and maintain relationships with cross-functional teams to enforce best practices in software architecture, contributing towards achieving firm-wide standards in compliance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familiarizing myself with serverless architecture concepts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effectively reducing infrastructure management overhead for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Familiarized with the healthcare domain and standards such as HL7 and FHIR, ensuring that developed applications aimed to enhance the user experience while complying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on industry innovations, trends, and emerging technologies relevant to software engineering best practices and cloud computing.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review initiatives, driving discussions on coding standards, architectural principles, and promoting software quality improvements amongst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talks and knowledge-sharing sessions to foster a culture of continuous growth within the engineering team, elevating everyone's understanding of core technologies and tools used.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monitoring solutions and logging practices to enhance observability across applications, improving response times for troubleshooting and incident management during production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software feature requests from stakeholders, conducting feasibility assessments to prioritize new functionality that aligns with business objectives and technical limitations of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code that interacts with various data sources, ensuring that integrations were performed efficiently while adhering to security protocols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