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web and mobile applications. Proven expertise in TypeScript, Node.js, AWS, and Terraform, focusing on improving infrastructure and developer experience. Adept at leading projects, fostering collaboration, and driving high-quality solutions in distributed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Express.js, Next.js, NestJS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Terraform, Docker, Kubernetes,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PostgreSQL, MySQL, Redis, OpenSearch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Testing:</w:t>
      </w:r>
      <w:r w:rsidRPr="00106EA3">
        <w:rPr>
          <w:rFonts w:ascii="Roboto Light" w:eastAsia="Roboto Light" w:hAnsi="Roboto Light" w:cs="Roboto Light"/>
          <w:sz w:val="20"/>
          <w:szCs w:val="20"/>
        </w:rPr>
        <w:t xml:space="preserve"> Datadog, OpenTelemetry, Jest,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Slack, VS Code,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infrastructure projects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service reliability and performance for a cloud-based applications platform, ensuring adherence to best practices and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engineers to identify pain points in workflows and processes, focusing on continuous improvement and streamlining operations to enhance the overall developer experience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infrastructure-as-code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configurations that reduced manual efforts, improved efficiency, and enhanced service delivery timelines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observability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OpenTelemetry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dashboards and metrics that provide real-time insights into system performance and health, promoting proactive troubleshooting.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of architectural designs and deployment methodologies, establishing best practices for code quality and performance optimization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teamwork,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clear communication with distributed teams, driving project timelines and ensuring alignment towards organizational goals in a remote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knowledge-sharing sessions to educate team members on emerging technologies, fostering a culture of learning and adaptation within the engineering department to keep pace with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various key platform areas, ensuring documentation and communication were kept clear and effective in a distributed setting, which enhanced team collaboration and contributed to shared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solid feedback loop with product teams to specify requirements based on user feedback, prioritizing feature developments that significantly improved customer satisfaction and product performance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CI/CD pipelines to automate testing and deployment processes, ensuring rapid delivery of high-quality software and seamless integration for ongoing development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focusing on service independence while coordinating with teams to ensure compatibility and performance across the service ecosystem during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related to code quality,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and system architecture, contributing to their professional growth and increasing the team's overall competency.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and access controls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various identity access management features to ensure compliance and protection against threats to sensitive infrastructure and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applications running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profiling tools to identify bottlenecks and applying optimization techniques to ensure scalability and responsiveness under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internal developer tools and processes by identifying unnecessary complexities, resulting in time savings and reducing operational overhead that benefited the engineering workflow.</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cloud-based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scalability and redundancy through more efficient architectural design and deployment processes within a fast-paced software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infrastructure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resource provisioning and managing changes seamlessly while adhering to compliance requirements for cloud deployments across multiple regions.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collaborative development culture by effectively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streamlining the development workflows and enhancing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operational processes through the implementation of monitoring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application performance which facilitated immediate resolution of technical issues and improved service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across remote teams by effectively harnessing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asynchronous discussions and document sharing, ensuring that all stakeholders remained aligned and updated on project statuses.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for services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preventing regressions in production and increasing deployment confidence.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primary data store, ensuring efficient data retrieval and storage strategies that align with application performance goals and user experience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assessments and implemented measures to protect against vulnerabilities in application architectures during various phases of software development, instilling best practices for infrastructure security and access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user experience by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responsive and engaging web applications that meet the needs of dynamic user interactions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agile development environment by engaging in regular stand-ups and sprint planning sessions, ensuring that the engineering team aligned with the overall project vision and delivered on time and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the end-to-end development of services within a microservices architecture, utilizing event-driven design patterns to achieve greater decoupling and flexibility in application development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systems and processes, ensuring that all technical and business stakeholders can quickly access information necessary for both ongoing operations and future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