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engineering professional with 11 years of experience in designing and implementing innovative web and mobile applications. Proven expertise in leading cross-functional teams, driving AI quality initiatives, and orchestrating complex backend systems. A strong technical background in AI/ML, backend development, and cloud infrastructure aligned with established best practices for high-performance,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Large Language Models (LLM), MLflow, Scikit-learn, OpenAI API, NLP libraries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 methodologies,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engineering team at Blend360 in developing a robust AI-driven contract negotiation platform,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by implementing state-of-the-art algorithms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design during the various phases of product development,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AI solutions, leading to enhanced system performance and reliability across multiple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intelligent,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UX designers to ensure seamless user experiences that align with the needs of legal professionals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systematic testing methodologies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quality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AI models, optimizing for production-grade performance while aligning with legal accuracy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innovation, mentorship, and collaboration within the engineering team by guiding junior developers and championing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Understood legal workflows and product requirements, effectively translating client needs into technical solutions, which led to improved project outcomes and stronger relationships with key stakeholders across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product suites, enhancing AI capabilities for real-time contract insights and negotiations.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collaborations with product management and sales teams to bring AI solutions from early-stage concepts to market-ready products, emphasizing rigorous cross-functional communication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user feedback to drive continuous improvement initiatives, ensuring high availability and scalability, especially as user demands and product capabilities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regular knowledge-sharing sessions and workshops that focused on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engineering, promoting a learning environment and continuous technical engagement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data-driven approaches for backend optimizations, employing metrics and analytics to inform decision-making and enhance operational efficiencies across all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spokesperson to external stakeholders and during client engagements, presenting product capabilities and the underlying technology stack to diverse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hands-on involvement in coding and technical problem-solving, maintaining close ties with engineering efforts while steering project priorities and timelines effectively and managing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software development life cycles (SDLC), promoting agile methodologies and continuous integration practices to minimize delays and enhance deliverable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ethical AI practices within the team, ensuring compliance with regulations and internal standards as part of the organization’s overarching commitment to responsible technology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Software Engineer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cloud-native solutions and AI services, utilizing advanced platforms to enhance scalability and performance of deployed applications across various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design and architecture of distributed systems,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maintainability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front-end and back-end systems while enhancing user experience through API optimization and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machine learning models tailored for cloud environments, integrating solutions that drive efficiency and enhance data processing capabilities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project requirements and translate them into actionable engineering tasks, emphasizing the need for adaptability in developing solutions that meet diverse client needs and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offering constructive feedback and fostering a culture of quality and excellence within the development team as part of overall team values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logging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performance visibility and rapid troubleshooting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sprint planning and retrospective sessions, helping to evaluate process inefficiencies and guiding the team in refining workflows to bolster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technical documentation and user manuals for cloud services, focusing on clarity and useful implementation guides for developers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performance bottlenecks within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balance between structured and unstructured data scenarios effectively while ensuring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RESTful APIs to enhance functionality of existing applications, leading to significant improvements in ease of integration with third-party tools and services introduced by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acute awareness of industry trends in cloud computing and artificial intelligence, consistently integrating emerging practices into engineering solutions to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