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Senior Software Engineer with 11 years of experience specializing in web and mobile applications. Proficient in architecting modern scalable backend systems with a focus on Hexagonal Architecture, DDD, and event sourcing. Adept in TypeScript and building AI platforms. Exceptional ability to modernize legacy systems into state-of-the-art architectures efficiently.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TypeScript, JavaScript, Python, Go, Java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NestJS, Next.js, React, Redux, GraphQL, Angular, Vue.js, Express.js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Kubernetes, Docker, Terraform, Azure, AWS Lambda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Handling: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GraphQL, REST, AWS SQS, AWS SNS, Kafka, PostgreSQL, MongoDB, Elasticsearch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Architectural Patterns: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Hexagonal Architecture, Event Sourcing, Microservices, Domain-Driven Design (DDD), Service-Oriented Architecture (SOA)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modernization of legacy systems by designing and implementing a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Hexagonal Architecture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facilitated the transition to microservices while ensuring minimal downtime and data integrity across deployments.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scalable backend 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NestJS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adhering to industry standards and implementing best practices to enhance system reliability and performance during peak usage times.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a robust AI platform by integrating machine learning libraries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TensorFlow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PyTorch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the automatic processing and analysis of user data for improved service personalization.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Defined and enforced coding standards and development patterns within the team, focusing on strong typing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efficient dependency injection to improve code clarity and maintainability.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complex event-driven systems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Kafka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messaging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SNS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notification services, enhancing system responsiveness and reliability in processing large volumes of user interactions.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the LMS core engine, treating commonly used standards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xAPI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 modern engineering practices to ensure compatibility with legacy systems while enabling new features.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cross-functional collaboration with product teams to ensure alignment on architectural decisions and feature implementation, fostering a culture of shared ownership and technical excellence.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code reviews in line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clean code principles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that quality standards were met consistently and mentoring junior developers on best practices in backend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the migration of monolithic applications to microservices, utilizing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orchestrate containerized deployments while minimizing operational risks during the transition.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user requirements to provide tailored solutions that leveraged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APIs alongside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efficient data fetching, significantly enhancing user experience and application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Initiated continuous integration and continuous deployment (CI/CD) practices within the team, utilizing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 CI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build and deployment processes, resulting in faster delivery 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workshops and knowledge-sharing sessions to enhance team skills in modern frameworks, focusing on libraries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frontend development aligned with backend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insights from user analytics and system performance metrics to iteratively improve backend services, ensuring they met both business goals and user expectations through continuous feedback loops.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industry conferences and webinars, staying updated on the latest trends in backend technologies and architectural patterns, subsequently sharing that knowledge with the team to drive innovation.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multiple projects at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building scalable backend systems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frameworks, emphasizing security, performance, and reliability of services in cloud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 solution architecture, enhancing technical documentation to provide clarity on project objectives and implementations for onboarding and team use.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RESTful services with comprehensive documentation and testing protocols, utilizing frameworks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MVC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robust and maintainable service development and client integration.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Devised scaling strategies for legacy applications transitioning to cloud-native environments by employing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functions to improve efficiency and reduce complexity.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system debugging and troubleshooting sessions, enhancing overall platform stability and performance through hands-on engagement with application logs and system metrics for root cause analysis.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the evolution of an enterprise-level microservices architecture, offering hands-on expertise for service integration and communication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message brokers like Kafka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SNS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Promoted best practices in software development lifecycle through code reviews and mentoring, helping junior engineers grasp advanced concepts while improving throughput and quality in software deliverables.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the migration process of existing services to a modular architecture, ensuring these services maintained clear interfaces and integrity across operations during the transition periods.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and implemented caching techniques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system performance, providing insights on operational efficiencies to reduce latency in data access and retrieval.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weekly agile scrum meetings to propose updates and feedback on project cycles, contributing to the collective effort of delivering high-quality products and maintaining operational alignment.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deployment cycles through the integration of CI/CD pipelines in the development workflow, which increased deployment frequency and reduced the mean time to recovery for system outages and rollbacks.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extensive knowledge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gateway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to manage routes and improve the performance of the internal service mesh, ensuring smooth communication between microservices during high traffic periods.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