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web and mobile applications. Extensive background in integrations and automation, focused on API development using Node.js, TypeScript, and modern technologies to enhance product velocity and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HTML5, CSS3,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 React, Next.js, Nest.js, GraphQL, Apollo,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SQLite,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Docker, Kubernetes, AWS, Terraform, CloudFormation, CI/CD pipelines,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OAuth, Webhooks, RabbitMQ, GraphQL APIs, JSON, XML, HTTP/HTTPS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partner integrations and data synchronization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protocols and enhancing overall data accessibility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define integration requirements, ensuring clarity in scopes and customer rollouts while maintaining high standards of documentation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administrative tools for monitoring and analyzing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greatly enhancing support operations and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public APIs and SDKs that enabled external partners to seamlessly integrate with our systems, prioritizing usability and security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for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resilient integration patterns incorporating idempotency, rate limiting, and observability, which improved the system's reliability and reduced operational friction across multiple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Segment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integration performance and customer interactions, leading to informed development decisions and strategic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 for integration setup and monitoring tools, ensuring an intuitive experience for users while adhering to industry UI/UX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on APIs and integrations to identify performance bottlenecks, leading to optimizations that bolstered overall system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scope integration projects that positively impacted mutual customers, keeping focus on quick delivery and maintaining open lines of communication to manage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integration processes and systems, enhancing the onboarding process for new partners and ensuring a smooth transition for integration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background job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asynchronous tasks, improving responsiveness and user satisfaction across integrated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refine data migration processes between partner systems, ensuring efficient and scalable data handling while managing integration timelines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monitoring best practices, establishing logging and tracing protocols that provided insights into integration failures and performance issues, enhancing the reliability of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integration contracts and established versioning for APIs, ensuring backward compatibility and frictionless upgrades across multiple system iterations while managing partner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with a focus on integration best practices and design patterns, promoting team learning and adherence to high coding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performance and reliability were consistently applied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web services, significantly improving data access speed for cloud-based applications and serving a diverse range of client requirements within the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integration solutions for customer data synchronization,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processing between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existing applications to a microservices architecture, leading to improved scalability and maintainability for numerous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the early identification of potential issues within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regular code optimization and refactoring efforts, ensuring efficient resource utilization aligned with best coding practices during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automation and reliability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logging and monitoring framework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uptime and performance, leading to proactive issue resolution and consistent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capacity planning and forecasting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tools, allowing for informed scaling decisions while supporting business growth and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SQL databases, writing complex queries and improving execution time for critical transactions, thereby enhancing user experience and supporting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and system architectures, collaborating closely with technical teams to ensure completeness and accuracy in guidance for both developers and partners integrating third-party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authentication flows, bolstering the defenses of customer data and mitigating risks associated with unauthorized access.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