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web and mobile applications, specializing in React, TypeScript, JavaScript, and PostgreSQL. Proven track record in remote collaboration, mentoring teams, and driving high-quality software solutions that empower nonprofits and grantmakers.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Express.js, Django,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AWS, Azure, Heroku, Firebase,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Webpack, Babel,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Terraform, Ansible, Kubernetes, Travis CI, CircleCI,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and high standards of performance and responsiveness across diverse platforms for the Grantseeker Pro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develop and launch high-impact features that addressed the unique needs of nonprofits engaged in grant-making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knowledge sharing and continuous improvement while conducting code reviews to maintain high code quality and drive collective success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type safety in applications, improving code maintainability and reducing runtime errors, thereby increasing overall development speed through better tooling.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solutions, designing efficient data models that catered to specific application requirements while ensuring scalability and performance during peak usage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decisions, advocating for best practices and innovative solutions that align with business objectives and enhance platform capabilities for users worldwide.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into our deployment pipeline, streamlining processes for increasing efficiency and minimizing time-to-market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testing and deployment while promoting a rapid release cycle to fulfill user needs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codebases by introducing modern tooling and practices that amplify productivity and foster greater collaboration across engineering teams and individual contributors.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technologies, such as AI-assisted development tools, to enhance engineering workflows and maintain competitive positioning in the grantmaking technology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on best practices for remote teamwork, empowering engineers to maximize their productivity while safeguarding quality in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monitored system performance using analytics tooling, providing actionable insights that informed decision-making and guided the ongoing refinement of product features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discussions regarding product roadmaps, contributing a technical viewpoint to advance the alignment of engineering goals with overall organizational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user-centric design principles in software development, ensuring that stakeholder feedback was integrated into product iterations and fostering deeper user engagement with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initiatives aimed at improving technology for nonprofits, collaborating with industry peers to exchange knowledge and best practices that drive impactful grant-making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across platforms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dynamic web interfaces that met evolving customer demands and technical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dispersed team, contributing to diverse projects focused on cloud computing solutions and enhancing platform offerings through continuous integration and innovative approaches to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database interactions and ensuring robust performance across multiple service endpoints for large-scale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deployment pipeline,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development and facilitate efficient container orchestration for enhanced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mentorship to junior team members, emphasizing a commitment to best practices in coding standards, documentation, and teamwork in a remote setting.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system architecture, advocating for microservices design patterns that enhanced application modularity and empowered teams to work more effectively in agile sprints.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tasks, ensuring data integrity and efficient querying while collaborating with data teams to optimize data handling across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expanded unit and integration testing coverage, establishing a culture of quality within the engineering team and driving improvements in product reliability as part of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refining project scopes and ensuring successful alignment of engineering deliverables with business priorities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third-party APIs and services, enhancing application capabilities while reducing development effort and increasing the breadth of functionality available to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both sprint planning and retrospective meetings, providing insights based on engineering observations that continually improved team processes and collaboration across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roll-out of new features through direct communication with cross-functional teams, ensuring that deployment strategies were meticulously planned and executed to minimize disruption for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