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web and mobile applications. Proven expertise in designing scalable architectures and technical integrations, utilizing Azure, NestJS, and MongoDB, among other technologies. Committed to improving processes, enhancing user experiences, and fostering teamwork in high-performance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C#,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NestJS, React, Express.js, Angular, Vue.js, GraphQL,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Google Cloud Platform, AWS,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SQL, NoSQL, PostgreSQL, Redis,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Microservices, SOAP, WebSockets, GraphQL, Third-Party Integrations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Postman, Jest, Azure DevOps,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NetSuite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vendors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data synchronization and enhancing operational workflow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an enterprise-level application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user experience and streamline back-office functionalities, contributing significantly to overall efficiency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across multiple deployment environments while promoting a culture of continuous improvement and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 cross-functional teams, enhancing product designs and technical specifications which ensured alignment with business goals and delivered high-quality software solutions in a timely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effective pair programming sessions to promote team collaboration, boost individual growth opportunities, and uphold coding best practices across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database schemes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mission-critical applications, delivering high performance under varying loads and improving database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protocols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oversee application performance, actively addressing bottlenecks that impaired system functionality and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workshops on best practices surrounding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integration patterns which enhanced the skillset of team members and established a culture of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design and deploy scalable services across various platforms, significantly enhancing application responsiveness and supporting dynamic user interactions during peak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and agile methodologies to drive efficiency and foster adaptation within teams, contributing to a well-structured and effective working environment tailored for innovation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customer-facing application components through rigorous testing and debugging practices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improved satisfaction ratings.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system architecture diagrams that mapped out application structures, facilitating effective communication with technical and non-technical stakeholders and aligning team efforts towards common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solutions for complex business needs by leveraging third-party resources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service offerings and expanding market reach.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through the development of secure data transmission protocols and compliance with GDPR standards, ensuring user trust and system integrity on all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evaluation of new technologies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integration, continuously exploring innovative solutions that drive company advancement.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teams to gather requirements and develop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maintainable and scalable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Significantly contributed to the improvement of code quality through implementing rigorous testing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participating in agile ceremonies to refine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Consolidated existing systems by leading data migration projects that transitioned legacy applications into more flexible service-oriented architectures, thereby enhancing overall system efficiency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database technologies to streamline data processing and ensure accessibility to timely information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performance diagnostic activities, identifying bottlenecks and optimizing the backend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improving application load times and server response.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collaborative sessions focused on architecture design and technology stack selection, fostering team alignment on development practices that promote innovation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trainings on the use of object-oriented programming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enhancing team capabilities in line with modern development practices and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workflows and enhancing deployment cycles for various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within the development team, promoting best practices in version control, branch management, and collaboration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authorization and authentication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access management within related applications, improving overall security standards across all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sprints utilizing methodologies that ensured systematic delivery of features while maintaining high-quality standards and responsiveness to changing client needs and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troubleshooting sessions that encouraged open discussions on development challenges, resulting in valuable insights and resolutions from a collective team perspective.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