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Fullstack Developer with 11 years of software development experience, specializing in building responsive web and mobile applications using React, JavaScript, and cloud technologies. Proven track record in developing high-quality, robust applications with agile methodologies, backed by strong API design and deployment expertise.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TypeScript, React, Redux, Next.js,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Python, Ruby on Rails, API Design, GraphQL, REST,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NoSQL, SQL,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CI/CD, Jenkins,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Cypress, Postman, RSpec,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RabbitMQ, Apache Kafka, WebSockets, GraphQL, Event-Driven Architecture, ETL, Data Lakes, Geospatial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responsive,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enhancing user experience through dynamic content management and collaboration with design teams to deliver intuitive user interfaces with a focus on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component libraries, creating reusable and efficient code that improved overall application maintainability while supporting multiple teams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server-side logic, integrating complex databases to support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high-volume data workloads, ensuring seamless communication between frontend and backend components for improved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software development lifecycles, collaborating closely with cross-functional teams to gather project requirements, provide estimation, and ensure timely delivery of high-quality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code integrity and performance, contributing to a culture of continuous integration and deployment for timely feature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retrospectives, fostering a collaborative environment where team members could share knowledge and enhance coding standards, thereby improving the overall quality of software delivered.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to ensure application performance through continuous monitoring and optimization of application deployments, using proactive strategies and detailed analysis to reduce downtime and enhance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deployment technologies and strategies, including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and scalable environments for applications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and coaching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helping shape a skilled engineering team aligned with organizational goals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Profiled and optimized application performance by measuring response times and resource usage, implementing best practices for achieving high availability and robust solutions that meet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align development efforts with business objectives, translating requirements into technical specifications for use in project planning and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industry-focused events to stay current on emerging technologies and practices, integrating relevant advancements into existing workflows to maintain competitive applications that lead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cross-departmental knowledge sharing sessions to disseminate best practices in web development, encouraging innovation and continuous learning within the organization, ultimately boosting team morale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project requirements and developed technical specifications, effectively translating business needs into functional and technical requirements to inform project design and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and guided the successful transition to a microservices architecture, improving system agility and scalability while minimizing downtime and enhancing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performance to support user-driven features across various platforms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for consumption by frontend applications, ensuring data was served efficiently and securely while adhering to best practices in API management and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collaborated with peers to refine development processes and standards, promoting the use of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workflows and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frameworks, ensuring that code quality was maintained through rigorous testing and validation, significantly reducing issue occurrence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integrating DevOps practices within the development team, actively participating in scrum processes and promoting continuous integration and delivery for faster project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schemas and queries in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enhancing application data retrieval and manipulation capabilities to meet growing user demands and system performance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staff on industry best practices, providing guidance on application development and architecture principles, fostering skill development and career growth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APIs, ensuring seamless functionality and enhanced application features, contributing to a holistic user experience and expanded application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system integrations, successfully ensuring that varying technology stacks worked harmoniously to deliver optimized application and business outcomes through thoughtful architecture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training and professional development to stay up to date with emerging technologies and frameworks, ensuring contributions to projects remained relevant and innovative.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performance issues in existing legacy applications, refactoring code components and optimizing configurations to enhance efficiency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presentations to promote new tools and methodologies, encouraging a culture of innovation and knowledge sharing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