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focused on building web and mobile applications. Adept at using JavaScript, TypeScript, React, and Next.js to create scalable UI solutions. Proven ability to collaborate effectively within product-focused teams and manage complete software development lifecycles. Deep expertise in delivering innovative AI-driven applications with excellent product sense and strong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Next.js, Tailwind,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Amazon EKS, Git, GitHub, Sentry,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LangGraph, AI SDK, Langfuse, Prometheus, Drizzle, ML Models, NLP Technologies,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Postman, Quality Code Standards, Unit Testing, Integration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Eclipse, Figma, JIRA, Slack, Trello, Notion,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optimized UI components and seamless integration with backend services, resulting in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features and create scalable web applications based on user needs,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capabilities that boosted application performance and SEO.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and technology decisions within the team, advocating for best practices in software development to ensure maintainability and scalability of codebases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significantly reducing the time required to deliver software to production environments while improving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on technology concepts, fostering a culture of knowledge sharing that improved team productivity and code quality through regular code reviews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through robust testing practices, leading to reduced defects and improved user satisfaction in application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that development efforts align with business strategy and add significant customer value through innovative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workflows, which streamlined local development environments and simplified the transition to production systems while maintaining consistency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improving team collaboration and project visibility through effective sprint planning and retrospective meetings focused on iterative development and continuous improvement of work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enrich data offerings,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to fetch data dynamically, which adjusted to changing user requirements swiftly and flexibly.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performance bottlenecks in existing applications through profiling and code optimization,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error tracking and reporting to ensure application stability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reviews and discussions, providing insights into best practices and the latest trends in software development, which helped shape the direction of product technology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functionality of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design changes and consistent aesthetic updates that improved overall application usability and brand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researching and implementing advanced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data-driven features that enhanced application value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knowledge through workshops and lunch-and-learn sessions, uplifting the team’s skill set and overall engineering culture, promoting shared ownership of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commercial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reusable component libraries and adhering to best practices for UI development in web-based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new features,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single-page applications while ensuring efficient performance and user experience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patterns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back-end systems that effectively handle high-volume traffic and user requests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software deployment process, ensuring that new features were released reliably and efficiently on a continuous basis.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and advocating for coding standards adherence that led to enhanced code quality and learning opportunities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solutions for real-time monitoring and error reporting within applications, ensuring that performance issues were promptly identified and addressed by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methodologies into the development lifecycle, collaborating closely with stakeholders to prioritize features and maintain transparency, enhancing project timelines and promoting an iterative approach to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as part of the core development team, focusing on scalability and performance to deliver robust applications that met both user and business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of application architecture, APIs, and user interfaces, promoting knowledge sharing and onboarding processes that were essential for team growth and continuity of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server-side applications, ensuring efficient handling of dynamic data retrieval, while deepening skills in JavaScript back-end development technologies and best practices at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interfaces that maintained usability across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improving accessibility and aesthetic quality for a wide array of user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showcasing a proactive approach to staying current with industry trends and integrating AI solutions into developer workflows where applicable.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