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web and mobile applications, focusing on creating secure, scalable software solutions. Proficient in leveraging Next.js, Supabase, and AI-enhanced development methodologies for impactful contribution in cybersecurity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Next.js, React, Node.js, Express.js,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Supabase, Redis, MySQL,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Vercel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OAuth2, OIDC, Snyk, Trivy, GitHub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Copilot, Cursor, Devin, LangChain, Agno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end-to-end features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Supabase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significantly to the cybersecurity framework at Blend360, ensuring user data integrity and security protocols were validated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comprehensive data management strategy,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Supabase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rapid deployment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data modeling, while enhancing backend functionalities to improve application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shape product roadmaps, ensuring technical perspectives aligned with business goals, effectively translating consumer insights into impactful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AI-assisted development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coding processes, enhancing development velocity and ensuring adherence to best practices in code quality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optimize application security through integrated practices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working with security teams to mitigate vulnerabilities in the software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code reviews and offered mentorship to junior developers, fostering a collaborative culture focused on quality assurance and the adoption of industry best practices in full-stack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API contracts and endpoint optimizations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interactions between frontend applications and backend services, enhancing user engagement and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cloud applications, driving efficiencies in deployment processes and maintaining service availability across multiple regions.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complex queries and database performance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multi-tenant applications, ensuring data retrieval efficiency and system responsiveness under growing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ahead of industry trends in AI-assisted development and cybersecurity, sharing knowledge with team members to enhance overall organizational capabilities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pipelines, ensuring consistent and quality deployments while minimizing downtime and improving the overall software delivery lifecycle within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technological stack compositions and functionality analysis, leading discussions that shaped product features aimed at addressing customer pain points and elevating user satisfaction across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into development cycles to improve code reliability and maintainability, emphasizing the importance of quality in secure system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monitoring and tuning strategies for applications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resource allocation and user experience across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to drive project completion, enhancing the team’s adaptability to changing requirements while maintaining a focus on delivering high-quality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scalable, production-grade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best practices in secure coding were implemented through code reviews and adherence to industry standards in software development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gather requirements and translate them into technical specifications, enabling the design of secure, reliable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automate deployment pipelines, significantly reducing the time taken to move features from development to production without compromising on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focusing on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enhancing application portability and efficiency across different environments while contributing to robust infrastructure scaling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development, nurturing a culture of peer reviews and continuous integration practices that improved team output and morale in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and integrated them with the frontend, ensuring client-side applications built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communicated effectively with backend services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discovery and strategy sessions, actively contributing technical insights that bridged the gap between business needs and software capabilities, particularly in user authentication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and improved application performance through rigorous debugging and profiling techniques, ensuring applications could handle increased loads efficiently while maintaining high user satisfaction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handling strategies to optimize the usage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teams to efficiently manage large datasets pertinent to user interactions and operational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junior software engineers on secure software development principles, emphasizing the importance of integrating security practices from the onset of the development lifecycle, which fostered a knowledgeable and proactive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repetitive tasks, thereby enhancing overall operational efficiency and allowing engineers to focus on strategic project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cross-team collaborations between engineering, QA, and operations to align on best practices for developing and deploying secure applications in response to evolving cybersecurity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