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developing highly scalable web and mobile applications. Expertise in designing and evolving backend services with a strong emphasis on architectural integrity and performance optimization. Proficient in modern development practices including CI/CD and cloud infrastructure deployment. Adept at leveraging AI-assisted development tools to enhance productivity while maintaining a firm grasp on system quality and architectural standards.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Java,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Node.js, React, Angular, Express, Django, Flask,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MSSQL, PostgreSQL, MongoDB, Redis, Cassandra, SQLite, ElasticSearch, Oracle 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Azure DevOps, Jenkins, Git, Terraform, Ansible,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 development tools, Grafana, Prometheus, Splunk, New Relic, DataDog, Sentry, Logstash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low latency for real-time transaction processing between buyers and sellers in a dynamic marketplace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Refactored legacy components into modular architectures, promoting maintainability by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which improved team productivity and code quality across multiple projects during system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enforced architectural standards and best practices which led to a significant increase in code consistency and facilitated better collaboration between teams within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high-load systems by implementing advanced performance tuning strategies, including indexing and caching,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response times under peak traffic.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robust data models that effectively encapsulated complex business logic, resulting in a more coherent structure for data interaction and query handling across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DevOps team to enhance cloud-native infrastructure decisions, focusing on deployment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observability and logging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allowed for real-time monitoring and fault tolerance enhancements across critical functionalities of marketplace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security hardening initiatives alongside the security team, implementing best practices to safeguard sensitive data transmission and mitigate vulnerabilities in the cloud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code generation and refactoring efforts, while maintaining oversight of architectural integrity and system quality throughout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provided mentorship to junior engineers, fostering a culture of quality improvement and adherence to best engineering practices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adaptation, contributing insights to the evolving standards of AI-assisted development to drive efficiency and maintain competitive advantages in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compact team environment, maintaining an ownership mindset that emphasized accountability and deliverable integrity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emerging industry trends in distributed systems and microservices, enriching project strategies with innovative solutions that extend system capabilities and enhance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through hands-on experience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deployment pipelines and consistent environment setups for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delivery processes and reducing the turnaround time for deploying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implementing best practices for high-availability architectures that supported critical business operations across a wide range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RESTful APIs that connected front-end applications with back-end data services, increasing accessibility and performance for end-users interacting with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database performance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query optimization and advanced indexing techniques, leading to enhanced data retrieval times and increased application responsiveness during peak usage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into existing applications, fostering modularity and independent scalability across various components of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containerize applications, ensuring consistent development environments that improved collaboration between development and operations teams and minimized deployment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profiling using various debugging tools, identifying bottlenecks and implementing solutions that led to reduced latency and improved system throughput.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developers to better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application responsiveness on web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alleviate database load and optimize response times, dramatically improving user interaction during peak traffic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of architecture designs that incorporated feedback to strengthen system security and efficiency, fostering a team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 for cloud 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encouraging technological innovation for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resources effectively to reduce costs while enhancing performance, leveraging monitoring tools to observe resource usage and identify areas for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shaping the direction of projects which reinforced best engineering practices, focusing on long-term system maintainability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