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extensive experience in developing scalable web and mobile applications. Proven expertise in Ruby on Rails, React, and commitment to improving software quality and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Ruby,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Node.js, Express.js,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Docker, Terraform,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RSpec, Minitest, Jest, Enzyme,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WebSocket, SOAP,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high-performing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while actively comparing and integrating newer technologies to maintain competitive advantage in our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define and prioritize application features and requirements, demonstrating exceptional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interpersonal skills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trust and ensure project alignment towards common goals and functional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by reducing bugs and vulnerabilities, while also enhancing the team's debugging processes through consistent peer reviews and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software solutions that reduced technical debt in legacy applications by incorporating modern practices and tools, promoting a culture of continuous improvement and technological evolution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coding, testing, and deployment, therefore fostering a collaborative learning environment that elevated the skill levels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with a focus on iterative development processes and regular client feedback, enhancing responsiveness to changes in project scope and direction while minimizing delivery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maintained version control for all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company standards and industry regulations, which helped refine the team's coding practices collectively.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internal documentation for processes and code templates, significantly enhancing onboarding for new team members and supporting cross-team projects through clearer communication pathways.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company thought leadership by producing technical content for blogs and discussing industry trends in webinars that positioned our firm as a knowledgeable leader in technology consulting.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processes, resulting in more streamlined operations and improved risk management across various project lifecycles, securing environments for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industry trends to recommend and implement appropriate technologies and frameworks that align with the company's goals and client demands, ensuring forward-thinking solutions are prioritized in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weekly stand-ups, where sharing updates and obstacles fostered transparency and collaboration, enabling the team to efficiently address issues as they arose and maintain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tuning applications, utilizing profiling techniques to identify bottlenecks in code execution, enhancing overall system responsiveness and user satisfaction through iterative performance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sales and marketing efforts by participating in solution scoping calls, providing relevant technical insights that shaped project proposals and strengthened client relationships through clear communication. What You'll Do</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innovative web solutions as part of a cross-functional team,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craft dynamic capabilities that meet evolving client needs while maintaining high standards of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client-side application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reusable components that streamlined processes and improved the overall UX, establishing confidence in our frontend capabilities among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essential REST and GraphQL APIs into various projects, facilitating effective communication between platforms and enhancing overall application performance and scalability in response to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frameworks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test-driven development approaches that ensured high code quality and functionality from early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state management expertise in React applications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Context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simplified data flow and improved application maintainability for future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server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the configuration of EC2 instances and RDS databases to ensure responsive and reliable application infrastructure for enhanced operational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application setups, streamlining the deployment process and ensuring consistent environments across dev, staging, and production landscapes, while reducing deployment-related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cross-team collaborations to establish coding standards and tools, contributing to an improved development ecosystem that prioritizes efficiency and aligned with the best practices for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security measures by implementing industry-standard protocols and ensuring accessibility compliance, which safeguarded user data and positioned the company as a reliable service provider in technology consulting.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legacy applications to identify and mitigate technical debt, proceeding with refactoring efforts that optimized codebases and facilitated easier maintenance in upcoming project cycles to reinforce sustainability in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input during client demonstrations, feedback collection sessions, and project retrospectives aimed at refining future engagement strategies and improving client satisfaction rates through enhanced project outcomes. Demonstrating capabilities in consultative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