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specializing in web and mobile applications. Proficient in architecting scalable and secure systems utilizing modern frameworks and technologies. Strong leadership and mentoring capabilities, alongside a commitment to continuous improvement and innovative problem-solving in financial technology.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 JavaScript, Python, SQL, TypeScript, HTML/CSS,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.NET, Spring Boot, Node.js, React, Angular, Vue.js, React Native, FastAPI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CI/CD:</w:t>
      </w:r>
      <w:r w:rsidRPr="00106EA3">
        <w:rPr>
          <w:rFonts w:ascii="Roboto Light" w:eastAsia="Roboto Light" w:hAnsi="Roboto Light" w:cs="Roboto Light"/>
          <w:sz w:val="20"/>
          <w:szCs w:val="20"/>
        </w:rPr>
        <w:t xml:space="preserve"> Docker, Kubernetes, AWS, Azure, Git, Jenkins, Terraform,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SQL Server, MongoDB, Oracle, Redis, Cassandra, SQLite,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Integration:</w:t>
      </w:r>
      <w:r w:rsidRPr="00106EA3">
        <w:rPr>
          <w:rFonts w:ascii="Roboto Light" w:eastAsia="Roboto Light" w:hAnsi="Roboto Light" w:cs="Roboto Light"/>
          <w:sz w:val="20"/>
          <w:szCs w:val="20"/>
        </w:rPr>
        <w:t xml:space="preserve"> REST, GraphQL, SOAP, OAuth, WebSockets, gRPC, Twilio API, Stripe 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Quality Assurance:</w:t>
      </w:r>
      <w:r w:rsidRPr="00106EA3">
        <w:rPr>
          <w:rFonts w:ascii="Roboto Light" w:eastAsia="Roboto Light" w:hAnsi="Roboto Light" w:cs="Roboto Light"/>
          <w:sz w:val="20"/>
          <w:szCs w:val="20"/>
        </w:rPr>
        <w:t xml:space="preserve"> JUnit, Selenium, Mocha, Chai, PyTest, Jest, Cypress, Katalon Studio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architecture of scalable and secure web applications with a focus on enhancing credit union operations, implementing best practices for code quality and team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mobile applications for both Android and iOS platforms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responsive design and seamless integration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backend services to deliver outstanding user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leadership through rigorous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 reviews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design discussions, fostering a culture of continuous learning and improvement among cross-functional teams to ensure high-quality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to translate business requirements into effective technical solutions, actively engaging in agile methodologies to enhance delivery timelines and product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the development of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and improving developer productivity while maintaining a strong focus on application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and mid-level engineers, providing guidance on emerging technologies, code optimization strategies, and architectural best practices to enhance overall team competency and success.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modern technologies into legacy systems, focusing on modular designs that facilitated scalability, maintainability, and easier deployments across several cloud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implemented, and maintained efficient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database schemas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high-performance queries and data integrity for financial transaction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security initiatives, implementing best practices for secure coding, data protection, and compliance with financial services regulations while conducting vulnerability assessments.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production support rotation, efficiently troubleshooting issues, conducting root cause analyses, and implementing effective solutions to minimize operational disruptions.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increasing overall code coverage and reliability of applications while reducing time spent in the testing phase.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microservices architectures for enhanced performance, reliability, and maintainability,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for seamless integrations with third-party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pertaining to distributed systems, providing input on technology choices and solutions to meet evolving business needs in the fintech sector.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interdepartmental communication and collaboration to align product roadmaps with technical capabilities, driving discussions around resource allocation and project timelines for concurrent tasks.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continuous evolution of code standards and software development methodologies, leading workshops and training sessions that focused on modern software engineering practices.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 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complex functionalities and integrations required for cloud-based solutions for internal applications while ensuring reliability and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robust API solutions that streamlined operations within AWS environments,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functions for event-driven architectures and microservices.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deployed responsive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they met stringent performance benchmarks and delivered excellent user experiences through application optimization techniques.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migration projects, ensuring smooth transitions to cloud-hosted systems with minimal disruption, and optimized queries for high-volume transaction systems, specifically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modernize legacy applications by introducing modular design patterns and implementing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enhanced deployment cycles and reduced technical debt to manageable levels.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automated build and deployment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team workflow efficiencies by establishing clear operational protocols and reducing manual intervention.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sprint reviews, ensuring clear visibility of project progress and adaptability in shifting development priorities based on stakeholder feedback and business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Instrumental in enhancing overall system performance through thorough profiling and optimization methodologies, resulting in reduced load times and improved resource utilization.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new team members on development best practices, fostering a culture of knowledge sharing, accountability, and technical excellence throughout the engineering team during onboarding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hand in hand with QA and product teams to establish comprehensive testing strategies that incorporated both functional and performance testing frameworks to uphold software integrity.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modern security practices into service applications, including identity management and data encryption, ensuring compliance with industry standards and safeguarding sensitive user information.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education and professional development, staying updated with emerging technologies and trends to ensure the implementation of cutting-edge solutions in software development practices.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