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 stack development, focusing on web and mobile applications. Proven record of leveraging innovative technologies to solve complex problems in healthcare. Strong collaborator skilled in mentoring and leading engineering teams to meet product goals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Ruby,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Vue.JS, React, Node.JS, Angular, Ruby on Rails,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 MongoDB, SQLite, DynamoDB, MSSQL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GraphQL, SOAP, Microservices Architecture,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Methodologies, Scrum, TDD, CI/CD,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clients across diverse devices and platforms, significantly enhancing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engineering design strategies and product architecture by conducting workshops and brainstorming sessions that prompted innovative thinking and ensured alignment with company objectives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grooming sessions for engineering projects, expertly estimating feature development timelines, which boosted team productivity and enabled successful delivery of key product features on schedule.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professional growth through code reviews and providing insightful feedback, which increased their confidence and skill levels in adopting new technologies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new features in our flagship product,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manipulate the associated data efficiently, leading to improved application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that not only ensured code quality and adherence to best practices, but also facilitated knowledge sharing within the team and promoted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reviews and product retrospectives, contributing meaningful insights that shaped the product roadmap and enhanced overall project outcomes driven by real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interviews to assess candidate suitability for our engineering team, implementing structured assessments that were fair, objective, and aligned with our core values.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development workflows, allowing for seamless collaboration across different environments and enhancing deployment processes that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integrate with third-party systems, optimizing data flow and functionality which resulted in increased efficiency for client operations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operations, to clarify project requirements and ensure the strategic alignment of software development initiatives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flexible development approach that allowed for rapid iterations and constant client feedback, creating a more dynamic environment that cultivated innovation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and practices into development workflows,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robustness and reliability, drastically minimizing bugs and enhancing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habits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rollout of code changes and increased delivery speed, influencing the overall agility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and training sessions on emerging technologies and software development trends, inspiring the engineering team to embrace continuous learning and adaptation to industry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user interfaces and efficient client-server communication, which improved user interaction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meetings to define program requirements and scope, collaborating closely with the product management team to ensure alignment on deliverables and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solutions and enhancements to existing applications that modernized outdated functionality, effectively elevating the user experience and streamlining operational workflows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storage and retrieval, successfully managing complex datasets that supported analytic efforts and ensured data integrity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executed unit tests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code defensibility, significantly improving software reliability and reducing post-deployment defects in server-side logic and client-side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with UX/UI designers and backend developers to ensure technical feasibility and integration of design into functional features for a seamless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pair programming sessions that enhanced coding quality and fostered teamwork, resulting in increased knowledge sharing and improved coding practices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efficiently, ensuring clear documentation of code changes and facilitating collaborative development efforts between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that optimized resource usage and system scalability, which allowed for the more efficient handling of concurrent requests, significantly improving the system's performance during peak usage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emerging technologies and industry trends by actively participating in tech communities and forums, which influenced the strategic direction of technology adoption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and management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emphasizing reliability and scalability by leveraging services such as EC2, S3, and Lambda to enhance the overall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analysis and debugging sessions to resolve technical issues quickly and efficiently, ensuring sustained application performance and adherence to expected functionality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